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57C9B" w14:textId="79CE7504" w:rsidR="00536518" w:rsidRDefault="005E4688" w:rsidP="00536518">
      <w:pPr>
        <w:pStyle w:val="Header"/>
        <w:jc w:val="right"/>
      </w:pPr>
      <w:r w:rsidRPr="00FD79BB">
        <w:rPr>
          <w:rFonts w:ascii="Arial" w:hAnsi="Arial" w:cs="Arial"/>
          <w:noProof/>
        </w:rPr>
        <w:drawing>
          <wp:inline distT="0" distB="0" distL="0" distR="0" wp14:anchorId="006C1052" wp14:editId="3D367C96">
            <wp:extent cx="800100" cy="6562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408" cy="740127"/>
                    </a:xfrm>
                    <a:prstGeom prst="rect">
                      <a:avLst/>
                    </a:prstGeom>
                    <a:noFill/>
                    <a:ln>
                      <a:noFill/>
                    </a:ln>
                  </pic:spPr>
                </pic:pic>
              </a:graphicData>
            </a:graphic>
          </wp:inline>
        </w:drawing>
      </w:r>
      <w:r w:rsidR="00536518" w:rsidRPr="00047974">
        <w:t xml:space="preserve"> </w:t>
      </w:r>
      <w:r w:rsidR="00536518">
        <w:t xml:space="preserve">                                                                                                       </w:t>
      </w:r>
      <w:r w:rsidR="00536518">
        <w:rPr>
          <w:noProof/>
          <w:lang w:eastAsia="en-GB"/>
        </w:rPr>
        <w:drawing>
          <wp:inline distT="0" distB="0" distL="0" distR="0" wp14:anchorId="6483D623" wp14:editId="30BADBF3">
            <wp:extent cx="2171700" cy="495300"/>
            <wp:effectExtent l="0" t="0" r="0" b="0"/>
            <wp:docPr id="3" name="Picture 3" descr="H&amp;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mp;SW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495300"/>
                    </a:xfrm>
                    <a:prstGeom prst="rect">
                      <a:avLst/>
                    </a:prstGeom>
                    <a:noFill/>
                    <a:ln>
                      <a:noFill/>
                    </a:ln>
                  </pic:spPr>
                </pic:pic>
              </a:graphicData>
            </a:graphic>
          </wp:inline>
        </w:drawing>
      </w:r>
    </w:p>
    <w:p w14:paraId="45C330B4" w14:textId="6BC400B1" w:rsidR="00536518" w:rsidRDefault="007F38E0" w:rsidP="007F38E0">
      <w:pPr>
        <w:autoSpaceDE w:val="0"/>
        <w:autoSpaceDN w:val="0"/>
        <w:adjustRightInd w:val="0"/>
        <w:spacing w:after="0" w:line="240" w:lineRule="auto"/>
        <w:rPr>
          <w:rFonts w:ascii="GillSans-Bold" w:hAnsi="GillSans-Bold" w:cs="GillSans-Bold"/>
          <w:b/>
          <w:bCs/>
          <w:color w:val="004489"/>
          <w:sz w:val="13"/>
          <w:szCs w:val="9"/>
        </w:rPr>
      </w:pPr>
      <w:r>
        <w:rPr>
          <w:rFonts w:ascii="GillSans-Bold" w:hAnsi="GillSans-Bold" w:cs="GillSans-Bold"/>
          <w:b/>
          <w:bCs/>
          <w:color w:val="004489"/>
          <w:sz w:val="13"/>
          <w:szCs w:val="9"/>
        </w:rPr>
        <w:tab/>
      </w:r>
      <w:r>
        <w:rPr>
          <w:rFonts w:ascii="GillSans-Bold" w:hAnsi="GillSans-Bold" w:cs="GillSans-Bold"/>
          <w:b/>
          <w:bCs/>
          <w:color w:val="004489"/>
          <w:sz w:val="13"/>
          <w:szCs w:val="9"/>
        </w:rPr>
        <w:tab/>
      </w:r>
      <w:r>
        <w:rPr>
          <w:rFonts w:ascii="GillSans-Bold" w:hAnsi="GillSans-Bold" w:cs="GillSans-Bold"/>
          <w:b/>
          <w:bCs/>
          <w:color w:val="004489"/>
          <w:sz w:val="13"/>
          <w:szCs w:val="9"/>
        </w:rPr>
        <w:tab/>
      </w:r>
      <w:r>
        <w:rPr>
          <w:rFonts w:ascii="GillSans-Bold" w:hAnsi="GillSans-Bold" w:cs="GillSans-Bold"/>
          <w:b/>
          <w:bCs/>
          <w:color w:val="004489"/>
          <w:sz w:val="13"/>
          <w:szCs w:val="9"/>
        </w:rPr>
        <w:tab/>
      </w:r>
      <w:r>
        <w:rPr>
          <w:rFonts w:ascii="GillSans-Bold" w:hAnsi="GillSans-Bold" w:cs="GillSans-Bold"/>
          <w:b/>
          <w:bCs/>
          <w:color w:val="004489"/>
          <w:sz w:val="13"/>
          <w:szCs w:val="9"/>
        </w:rPr>
        <w:tab/>
      </w:r>
    </w:p>
    <w:p w14:paraId="595B81C8" w14:textId="39A5E3C0" w:rsidR="007F38E0" w:rsidRPr="00584489" w:rsidRDefault="007F38E0" w:rsidP="007F38E0">
      <w:pPr>
        <w:autoSpaceDE w:val="0"/>
        <w:autoSpaceDN w:val="0"/>
        <w:adjustRightInd w:val="0"/>
        <w:spacing w:after="0" w:line="240" w:lineRule="auto"/>
        <w:rPr>
          <w:rFonts w:ascii="Arial" w:hAnsi="Arial" w:cs="Arial"/>
          <w:bCs/>
          <w:color w:val="0215CA"/>
          <w:sz w:val="24"/>
          <w:szCs w:val="24"/>
        </w:rPr>
      </w:pPr>
      <w:r>
        <w:rPr>
          <w:rFonts w:ascii="GillSans-Bold" w:hAnsi="GillSans-Bold" w:cs="GillSans-Bold"/>
          <w:b/>
          <w:bCs/>
          <w:color w:val="004489"/>
          <w:sz w:val="13"/>
          <w:szCs w:val="9"/>
        </w:rPr>
        <w:tab/>
      </w:r>
      <w:r>
        <w:rPr>
          <w:rFonts w:ascii="GillSans-Bold" w:hAnsi="GillSans-Bold" w:cs="GillSans-Bold"/>
          <w:b/>
          <w:bCs/>
          <w:color w:val="004489"/>
          <w:sz w:val="13"/>
          <w:szCs w:val="9"/>
        </w:rPr>
        <w:tab/>
      </w:r>
      <w:r>
        <w:rPr>
          <w:rFonts w:ascii="GillSans-Bold" w:hAnsi="GillSans-Bold" w:cs="GillSans-Bold"/>
          <w:b/>
          <w:bCs/>
          <w:color w:val="004489"/>
          <w:sz w:val="13"/>
          <w:szCs w:val="9"/>
        </w:rPr>
        <w:tab/>
      </w:r>
      <w:r>
        <w:rPr>
          <w:rFonts w:ascii="GillSans-Bold" w:hAnsi="GillSans-Bold" w:cs="GillSans-Bold"/>
          <w:b/>
          <w:bCs/>
          <w:color w:val="004489"/>
          <w:sz w:val="13"/>
          <w:szCs w:val="9"/>
        </w:rPr>
        <w:tab/>
      </w:r>
      <w:r>
        <w:rPr>
          <w:rFonts w:ascii="GillSans-Bold" w:hAnsi="GillSans-Bold" w:cs="GillSans-Bold"/>
          <w:b/>
          <w:bCs/>
          <w:color w:val="004489"/>
          <w:sz w:val="13"/>
          <w:szCs w:val="9"/>
        </w:rPr>
        <w:tab/>
      </w:r>
      <w:r>
        <w:rPr>
          <w:rFonts w:ascii="GillSans-Bold" w:hAnsi="GillSans-Bold" w:cs="GillSans-Bold"/>
          <w:b/>
          <w:bCs/>
          <w:color w:val="004489"/>
          <w:sz w:val="13"/>
          <w:szCs w:val="9"/>
        </w:rPr>
        <w:tab/>
      </w:r>
      <w:r>
        <w:rPr>
          <w:rFonts w:ascii="GillSans-Bold" w:hAnsi="GillSans-Bold" w:cs="GillSans-Bold"/>
          <w:b/>
          <w:bCs/>
          <w:color w:val="004489"/>
          <w:sz w:val="13"/>
          <w:szCs w:val="9"/>
        </w:rPr>
        <w:tab/>
      </w:r>
      <w:r>
        <w:rPr>
          <w:rFonts w:ascii="GillSans-Bold" w:hAnsi="GillSans-Bold" w:cs="GillSans-Bold"/>
          <w:b/>
          <w:bCs/>
          <w:color w:val="004489"/>
          <w:sz w:val="13"/>
          <w:szCs w:val="9"/>
        </w:rPr>
        <w:tab/>
      </w:r>
      <w:r>
        <w:rPr>
          <w:rFonts w:ascii="GillSans-Bold" w:hAnsi="GillSans-Bold" w:cs="GillSans-Bold"/>
          <w:b/>
          <w:bCs/>
          <w:color w:val="004489"/>
          <w:sz w:val="13"/>
          <w:szCs w:val="9"/>
        </w:rPr>
        <w:tab/>
      </w:r>
      <w:r>
        <w:rPr>
          <w:rFonts w:ascii="GillSans-Bold" w:hAnsi="GillSans-Bold" w:cs="GillSans-Bold"/>
          <w:b/>
          <w:bCs/>
          <w:color w:val="004489"/>
          <w:sz w:val="13"/>
          <w:szCs w:val="9"/>
        </w:rPr>
        <w:tab/>
      </w:r>
      <w:r>
        <w:rPr>
          <w:rFonts w:ascii="GillSans-Bold" w:hAnsi="GillSans-Bold" w:cs="GillSans-Bold"/>
          <w:b/>
          <w:bCs/>
          <w:color w:val="004489"/>
          <w:sz w:val="13"/>
          <w:szCs w:val="9"/>
        </w:rPr>
        <w:tab/>
      </w:r>
      <w:r w:rsidRPr="00584489">
        <w:rPr>
          <w:rFonts w:ascii="Arial" w:hAnsi="Arial" w:cs="Arial"/>
          <w:bCs/>
          <w:color w:val="0215CA"/>
          <w:sz w:val="24"/>
          <w:szCs w:val="24"/>
        </w:rPr>
        <w:t>Fraserburgh Academy</w:t>
      </w:r>
    </w:p>
    <w:p w14:paraId="2C1F1398" w14:textId="70A34C74" w:rsidR="007F38E0" w:rsidRPr="00584489" w:rsidRDefault="007F38E0" w:rsidP="007F38E0">
      <w:pPr>
        <w:autoSpaceDE w:val="0"/>
        <w:autoSpaceDN w:val="0"/>
        <w:adjustRightInd w:val="0"/>
        <w:spacing w:after="0" w:line="240" w:lineRule="auto"/>
        <w:rPr>
          <w:rFonts w:ascii="Arial" w:hAnsi="Arial" w:cs="Arial"/>
          <w:bCs/>
          <w:color w:val="0215CA"/>
          <w:sz w:val="24"/>
          <w:szCs w:val="24"/>
        </w:rPr>
      </w:pP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t>Dennyduff Road</w:t>
      </w:r>
    </w:p>
    <w:p w14:paraId="43B8F7E6" w14:textId="22407CEC" w:rsidR="007F38E0" w:rsidRPr="00584489" w:rsidRDefault="007F38E0" w:rsidP="007F38E0">
      <w:pPr>
        <w:autoSpaceDE w:val="0"/>
        <w:autoSpaceDN w:val="0"/>
        <w:adjustRightInd w:val="0"/>
        <w:spacing w:after="0" w:line="240" w:lineRule="auto"/>
        <w:rPr>
          <w:rFonts w:ascii="Arial" w:hAnsi="Arial" w:cs="Arial"/>
          <w:bCs/>
          <w:color w:val="0215CA"/>
          <w:sz w:val="24"/>
          <w:szCs w:val="24"/>
        </w:rPr>
      </w:pP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t>Fraserburgh</w:t>
      </w:r>
    </w:p>
    <w:p w14:paraId="1F051EF0" w14:textId="3DB2E4E5" w:rsidR="007F38E0" w:rsidRPr="00584489" w:rsidRDefault="007F38E0" w:rsidP="007F38E0">
      <w:pPr>
        <w:autoSpaceDE w:val="0"/>
        <w:autoSpaceDN w:val="0"/>
        <w:adjustRightInd w:val="0"/>
        <w:spacing w:after="0" w:line="240" w:lineRule="auto"/>
        <w:rPr>
          <w:rFonts w:ascii="Arial" w:hAnsi="Arial" w:cs="Arial"/>
          <w:bCs/>
          <w:color w:val="0215CA"/>
          <w:sz w:val="24"/>
          <w:szCs w:val="24"/>
        </w:rPr>
      </w:pP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t xml:space="preserve">AB43 </w:t>
      </w:r>
      <w:r w:rsidR="0048381F" w:rsidRPr="00584489">
        <w:rPr>
          <w:rFonts w:ascii="Arial" w:hAnsi="Arial" w:cs="Arial"/>
          <w:bCs/>
          <w:color w:val="0215CA"/>
          <w:sz w:val="24"/>
          <w:szCs w:val="24"/>
        </w:rPr>
        <w:t>9NA</w:t>
      </w:r>
    </w:p>
    <w:p w14:paraId="1303ECAD" w14:textId="5F74C31E" w:rsidR="0048381F" w:rsidRDefault="0048381F" w:rsidP="007F38E0">
      <w:pPr>
        <w:autoSpaceDE w:val="0"/>
        <w:autoSpaceDN w:val="0"/>
        <w:adjustRightInd w:val="0"/>
        <w:spacing w:after="0" w:line="240" w:lineRule="auto"/>
        <w:rPr>
          <w:rFonts w:ascii="Arial" w:hAnsi="Arial" w:cs="Arial"/>
          <w:bCs/>
          <w:color w:val="0215CA"/>
          <w:sz w:val="24"/>
          <w:szCs w:val="24"/>
        </w:rPr>
      </w:pP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r>
      <w:r w:rsidRPr="00584489">
        <w:rPr>
          <w:rFonts w:ascii="Arial" w:hAnsi="Arial" w:cs="Arial"/>
          <w:bCs/>
          <w:color w:val="0215CA"/>
          <w:sz w:val="24"/>
          <w:szCs w:val="24"/>
        </w:rPr>
        <w:tab/>
        <w:t xml:space="preserve">01346 </w:t>
      </w:r>
      <w:r w:rsidR="00BD1F65">
        <w:rPr>
          <w:rFonts w:ascii="Arial" w:hAnsi="Arial" w:cs="Arial"/>
          <w:bCs/>
          <w:color w:val="0215CA"/>
          <w:sz w:val="24"/>
          <w:szCs w:val="24"/>
        </w:rPr>
        <w:t>417400</w:t>
      </w:r>
    </w:p>
    <w:p w14:paraId="705D98E1" w14:textId="77777777" w:rsidR="00BD1F65" w:rsidRDefault="00BD1F65" w:rsidP="007F38E0">
      <w:pPr>
        <w:autoSpaceDE w:val="0"/>
        <w:autoSpaceDN w:val="0"/>
        <w:adjustRightInd w:val="0"/>
        <w:spacing w:after="0" w:line="240" w:lineRule="auto"/>
        <w:rPr>
          <w:rFonts w:ascii="Arial" w:hAnsi="Arial" w:cs="Arial"/>
          <w:bCs/>
          <w:color w:val="0215CA"/>
          <w:sz w:val="24"/>
          <w:szCs w:val="24"/>
        </w:rPr>
      </w:pPr>
      <w:r>
        <w:rPr>
          <w:rFonts w:ascii="Arial" w:hAnsi="Arial" w:cs="Arial"/>
          <w:bCs/>
          <w:color w:val="0215CA"/>
          <w:sz w:val="24"/>
          <w:szCs w:val="24"/>
        </w:rPr>
        <w:t xml:space="preserve"> </w:t>
      </w:r>
      <w:r>
        <w:rPr>
          <w:rFonts w:ascii="Arial" w:hAnsi="Arial" w:cs="Arial"/>
          <w:bCs/>
          <w:color w:val="0215CA"/>
          <w:sz w:val="24"/>
          <w:szCs w:val="24"/>
        </w:rPr>
        <w:tab/>
      </w:r>
      <w:r>
        <w:rPr>
          <w:rFonts w:ascii="Arial" w:hAnsi="Arial" w:cs="Arial"/>
          <w:bCs/>
          <w:color w:val="0215CA"/>
          <w:sz w:val="24"/>
          <w:szCs w:val="24"/>
        </w:rPr>
        <w:tab/>
      </w:r>
      <w:r>
        <w:rPr>
          <w:rFonts w:ascii="Arial" w:hAnsi="Arial" w:cs="Arial"/>
          <w:bCs/>
          <w:color w:val="0215CA"/>
          <w:sz w:val="24"/>
          <w:szCs w:val="24"/>
        </w:rPr>
        <w:tab/>
      </w:r>
      <w:r>
        <w:rPr>
          <w:rFonts w:ascii="Arial" w:hAnsi="Arial" w:cs="Arial"/>
          <w:bCs/>
          <w:color w:val="0215CA"/>
          <w:sz w:val="24"/>
          <w:szCs w:val="24"/>
        </w:rPr>
        <w:tab/>
      </w:r>
      <w:r>
        <w:rPr>
          <w:rFonts w:ascii="Arial" w:hAnsi="Arial" w:cs="Arial"/>
          <w:bCs/>
          <w:color w:val="0215CA"/>
          <w:sz w:val="24"/>
          <w:szCs w:val="24"/>
        </w:rPr>
        <w:tab/>
      </w:r>
      <w:r>
        <w:rPr>
          <w:rFonts w:ascii="Arial" w:hAnsi="Arial" w:cs="Arial"/>
          <w:bCs/>
          <w:color w:val="0215CA"/>
          <w:sz w:val="24"/>
          <w:szCs w:val="24"/>
        </w:rPr>
        <w:tab/>
      </w:r>
      <w:r>
        <w:rPr>
          <w:rFonts w:ascii="Arial" w:hAnsi="Arial" w:cs="Arial"/>
          <w:bCs/>
          <w:color w:val="0215CA"/>
          <w:sz w:val="24"/>
          <w:szCs w:val="24"/>
        </w:rPr>
        <w:tab/>
        <w:t xml:space="preserve">          </w:t>
      </w:r>
      <w:r>
        <w:rPr>
          <w:rFonts w:ascii="Arial" w:hAnsi="Arial" w:cs="Arial"/>
          <w:bCs/>
          <w:color w:val="0215CA"/>
          <w:sz w:val="24"/>
          <w:szCs w:val="24"/>
        </w:rPr>
        <w:tab/>
      </w:r>
    </w:p>
    <w:p w14:paraId="1D6E2EFE" w14:textId="7F7EC51D" w:rsidR="00BD1F65" w:rsidRPr="00584489" w:rsidRDefault="00BD1F65" w:rsidP="00BD1F65">
      <w:pPr>
        <w:autoSpaceDE w:val="0"/>
        <w:autoSpaceDN w:val="0"/>
        <w:adjustRightInd w:val="0"/>
        <w:spacing w:after="0" w:line="240" w:lineRule="auto"/>
        <w:ind w:left="5040" w:firstLine="720"/>
        <w:rPr>
          <w:rFonts w:ascii="Arial" w:hAnsi="Arial" w:cs="Arial"/>
          <w:bCs/>
          <w:color w:val="0215CA"/>
          <w:sz w:val="24"/>
          <w:szCs w:val="24"/>
        </w:rPr>
      </w:pPr>
      <w:r>
        <w:rPr>
          <w:rFonts w:ascii="Arial" w:hAnsi="Arial" w:cs="Arial"/>
          <w:bCs/>
          <w:color w:val="0215CA"/>
          <w:sz w:val="24"/>
          <w:szCs w:val="24"/>
        </w:rPr>
        <w:t xml:space="preserve">     Fraserburgh.aca@aberdeenshire.gov.uk</w:t>
      </w:r>
      <w:r>
        <w:rPr>
          <w:rFonts w:ascii="Arial" w:hAnsi="Arial" w:cs="Arial"/>
          <w:bCs/>
          <w:color w:val="0215CA"/>
          <w:sz w:val="24"/>
          <w:szCs w:val="24"/>
        </w:rPr>
        <w:tab/>
      </w:r>
      <w:r>
        <w:rPr>
          <w:rFonts w:ascii="Arial" w:hAnsi="Arial" w:cs="Arial"/>
          <w:bCs/>
          <w:color w:val="0215CA"/>
          <w:sz w:val="24"/>
          <w:szCs w:val="24"/>
        </w:rPr>
        <w:tab/>
      </w:r>
      <w:r>
        <w:rPr>
          <w:rFonts w:ascii="Arial" w:hAnsi="Arial" w:cs="Arial"/>
          <w:bCs/>
          <w:color w:val="0215CA"/>
          <w:sz w:val="24"/>
          <w:szCs w:val="24"/>
        </w:rPr>
        <w:tab/>
      </w:r>
      <w:r>
        <w:rPr>
          <w:rFonts w:ascii="Arial" w:hAnsi="Arial" w:cs="Arial"/>
          <w:bCs/>
          <w:color w:val="0215CA"/>
          <w:sz w:val="24"/>
          <w:szCs w:val="24"/>
        </w:rPr>
        <w:tab/>
      </w:r>
      <w:r>
        <w:rPr>
          <w:rFonts w:ascii="Arial" w:hAnsi="Arial" w:cs="Arial"/>
          <w:bCs/>
          <w:color w:val="0215CA"/>
          <w:sz w:val="24"/>
          <w:szCs w:val="24"/>
        </w:rPr>
        <w:tab/>
      </w:r>
      <w:r>
        <w:rPr>
          <w:rFonts w:ascii="Arial" w:hAnsi="Arial" w:cs="Arial"/>
          <w:bCs/>
          <w:color w:val="0215CA"/>
          <w:sz w:val="24"/>
          <w:szCs w:val="24"/>
        </w:rPr>
        <w:tab/>
      </w:r>
    </w:p>
    <w:p w14:paraId="1073B63D" w14:textId="4276AB54" w:rsidR="00F737C0" w:rsidRPr="001F4982" w:rsidRDefault="00193AA6" w:rsidP="00F737C0">
      <w:pPr>
        <w:spacing w:after="0"/>
        <w:rPr>
          <w:rFonts w:ascii="Arial" w:hAnsi="Arial" w:cs="Arial"/>
          <w:sz w:val="24"/>
        </w:rPr>
      </w:pPr>
      <w:r w:rsidRPr="001F4982">
        <w:rPr>
          <w:rFonts w:ascii="Arial" w:hAnsi="Arial" w:cs="Arial"/>
          <w:sz w:val="24"/>
        </w:rPr>
        <w:t>2</w:t>
      </w:r>
      <w:r w:rsidR="000928B7" w:rsidRPr="001F4982">
        <w:rPr>
          <w:rFonts w:ascii="Arial" w:hAnsi="Arial" w:cs="Arial"/>
          <w:sz w:val="24"/>
        </w:rPr>
        <w:t>2nd</w:t>
      </w:r>
      <w:r w:rsidRPr="001F4982">
        <w:rPr>
          <w:rFonts w:ascii="Arial" w:hAnsi="Arial" w:cs="Arial"/>
          <w:sz w:val="24"/>
        </w:rPr>
        <w:t xml:space="preserve"> May 20</w:t>
      </w:r>
      <w:r w:rsidR="000C2770">
        <w:rPr>
          <w:rFonts w:ascii="Arial" w:hAnsi="Arial" w:cs="Arial"/>
          <w:sz w:val="24"/>
        </w:rPr>
        <w:t>20</w:t>
      </w:r>
    </w:p>
    <w:p w14:paraId="6BB0C27B" w14:textId="77777777" w:rsidR="00193AA6" w:rsidRPr="001F4982" w:rsidRDefault="00193AA6" w:rsidP="00F737C0">
      <w:pPr>
        <w:spacing w:after="0"/>
        <w:rPr>
          <w:rFonts w:ascii="Arial" w:hAnsi="Arial" w:cs="Arial"/>
          <w:sz w:val="24"/>
        </w:rPr>
      </w:pPr>
    </w:p>
    <w:p w14:paraId="4222FDCE" w14:textId="77777777" w:rsidR="00AD38AF" w:rsidRPr="001F4982" w:rsidRDefault="007E6F1E" w:rsidP="007E6F1E">
      <w:pPr>
        <w:rPr>
          <w:rFonts w:ascii="Arial" w:hAnsi="Arial" w:cs="Arial"/>
          <w:sz w:val="24"/>
        </w:rPr>
      </w:pPr>
      <w:r w:rsidRPr="001F4982">
        <w:rPr>
          <w:rFonts w:ascii="Arial" w:hAnsi="Arial" w:cs="Arial"/>
          <w:sz w:val="24"/>
        </w:rPr>
        <w:t xml:space="preserve">Dear </w:t>
      </w:r>
      <w:r w:rsidR="007463B1" w:rsidRPr="001F4982">
        <w:rPr>
          <w:rFonts w:ascii="Arial" w:hAnsi="Arial" w:cs="Arial"/>
          <w:sz w:val="24"/>
        </w:rPr>
        <w:t>Parent/Carer</w:t>
      </w:r>
    </w:p>
    <w:p w14:paraId="536F91CA" w14:textId="230ACA85" w:rsidR="007E6F1E" w:rsidRPr="001F4982" w:rsidRDefault="007E6F1E" w:rsidP="007E6F1E">
      <w:pPr>
        <w:rPr>
          <w:rFonts w:ascii="Arial" w:hAnsi="Arial" w:cs="Arial"/>
          <w:b/>
          <w:sz w:val="24"/>
          <w:u w:val="single"/>
        </w:rPr>
      </w:pPr>
      <w:r w:rsidRPr="001F4982">
        <w:rPr>
          <w:rFonts w:ascii="Arial" w:hAnsi="Arial" w:cs="Arial"/>
          <w:b/>
          <w:sz w:val="24"/>
          <w:u w:val="single"/>
        </w:rPr>
        <w:t>P7 – S1 Transition 20</w:t>
      </w:r>
      <w:r w:rsidR="000C2770">
        <w:rPr>
          <w:rFonts w:ascii="Arial" w:hAnsi="Arial" w:cs="Arial"/>
          <w:b/>
          <w:sz w:val="24"/>
          <w:u w:val="single"/>
        </w:rPr>
        <w:t>20</w:t>
      </w:r>
    </w:p>
    <w:p w14:paraId="60299788" w14:textId="7C9752EA" w:rsidR="00DA174B" w:rsidRDefault="00193AA6" w:rsidP="00C67187">
      <w:pPr>
        <w:rPr>
          <w:rFonts w:ascii="Arial" w:hAnsi="Arial" w:cs="Arial"/>
          <w:sz w:val="24"/>
        </w:rPr>
      </w:pPr>
      <w:r w:rsidRPr="001F4982">
        <w:rPr>
          <w:rFonts w:ascii="Arial" w:hAnsi="Arial" w:cs="Arial"/>
          <w:sz w:val="24"/>
        </w:rPr>
        <w:t xml:space="preserve">We are very much looking forward to welcoming all P7 pupils in the Fraserburgh cluster to </w:t>
      </w:r>
      <w:r w:rsidR="000C2770">
        <w:rPr>
          <w:rFonts w:ascii="Arial" w:hAnsi="Arial" w:cs="Arial"/>
          <w:sz w:val="24"/>
        </w:rPr>
        <w:t xml:space="preserve">Fraserburgh Academy.  As you know we had planned a series of transition events and activities during this term, </w:t>
      </w:r>
      <w:r w:rsidR="00BD1F65">
        <w:rPr>
          <w:rFonts w:ascii="Arial" w:hAnsi="Arial" w:cs="Arial"/>
          <w:sz w:val="24"/>
        </w:rPr>
        <w:t xml:space="preserve">but </w:t>
      </w:r>
      <w:r w:rsidR="000C2770">
        <w:rPr>
          <w:rFonts w:ascii="Arial" w:hAnsi="Arial" w:cs="Arial"/>
          <w:sz w:val="24"/>
        </w:rPr>
        <w:t xml:space="preserve">as we now find ourselves working online for the </w:t>
      </w:r>
      <w:proofErr w:type="gramStart"/>
      <w:r w:rsidR="000C2770">
        <w:rPr>
          <w:rFonts w:ascii="Arial" w:hAnsi="Arial" w:cs="Arial"/>
          <w:sz w:val="24"/>
        </w:rPr>
        <w:t>moment</w:t>
      </w:r>
      <w:proofErr w:type="gramEnd"/>
      <w:r w:rsidR="000C2770">
        <w:rPr>
          <w:rFonts w:ascii="Arial" w:hAnsi="Arial" w:cs="Arial"/>
          <w:sz w:val="24"/>
        </w:rPr>
        <w:t xml:space="preserve"> we have had to alter our transition programme.  I am writing today to give you some information about </w:t>
      </w:r>
      <w:r w:rsidR="00BD1F65">
        <w:rPr>
          <w:rFonts w:ascii="Arial" w:hAnsi="Arial" w:cs="Arial"/>
          <w:sz w:val="24"/>
        </w:rPr>
        <w:t>the transition.</w:t>
      </w:r>
    </w:p>
    <w:p w14:paraId="46407BB3" w14:textId="1187E054" w:rsidR="00DA174B" w:rsidRPr="001F4982" w:rsidRDefault="008418B2" w:rsidP="00DA174B">
      <w:pPr>
        <w:rPr>
          <w:rFonts w:ascii="Arial" w:hAnsi="Arial" w:cs="Arial"/>
          <w:sz w:val="24"/>
        </w:rPr>
      </w:pPr>
      <w:r w:rsidRPr="001F4982">
        <w:rPr>
          <w:rFonts w:ascii="Arial" w:hAnsi="Arial" w:cs="Arial"/>
          <w:sz w:val="24"/>
        </w:rPr>
        <w:t xml:space="preserve">There are six Houses in Fraserburgh Academy - </w:t>
      </w:r>
      <w:r w:rsidR="00536518" w:rsidRPr="001F4982">
        <w:rPr>
          <w:rFonts w:ascii="Arial" w:hAnsi="Arial" w:cs="Arial"/>
          <w:sz w:val="24"/>
        </w:rPr>
        <w:t xml:space="preserve">Corbie, Dundarg, Faithlie, Kinnaird, </w:t>
      </w:r>
      <w:r w:rsidR="001F4982" w:rsidRPr="001F4982">
        <w:rPr>
          <w:rFonts w:ascii="Arial" w:hAnsi="Arial" w:cs="Arial"/>
          <w:sz w:val="24"/>
        </w:rPr>
        <w:t xml:space="preserve">Mormond and </w:t>
      </w:r>
      <w:r w:rsidR="00536518" w:rsidRPr="001F4982">
        <w:rPr>
          <w:rFonts w:ascii="Arial" w:hAnsi="Arial" w:cs="Arial"/>
          <w:sz w:val="24"/>
        </w:rPr>
        <w:t xml:space="preserve">Philorth.  </w:t>
      </w:r>
      <w:r w:rsidR="001F4982">
        <w:rPr>
          <w:rFonts w:ascii="Arial" w:hAnsi="Arial" w:cs="Arial"/>
          <w:sz w:val="24"/>
        </w:rPr>
        <w:t>Each House is led by a Principal Teacher of Guidance</w:t>
      </w:r>
      <w:r w:rsidR="00BD1F65">
        <w:rPr>
          <w:rFonts w:ascii="Arial" w:hAnsi="Arial" w:cs="Arial"/>
          <w:sz w:val="24"/>
        </w:rPr>
        <w:t xml:space="preserve"> and t</w:t>
      </w:r>
      <w:r w:rsidR="003768FB" w:rsidRPr="001F4982">
        <w:rPr>
          <w:rFonts w:ascii="Arial" w:hAnsi="Arial" w:cs="Arial"/>
          <w:sz w:val="24"/>
        </w:rPr>
        <w:t xml:space="preserve">here will be </w:t>
      </w:r>
      <w:r w:rsidR="00F259E8">
        <w:rPr>
          <w:rFonts w:ascii="Arial" w:hAnsi="Arial" w:cs="Arial"/>
          <w:sz w:val="24"/>
        </w:rPr>
        <w:t>9</w:t>
      </w:r>
      <w:r w:rsidR="003768FB" w:rsidRPr="001F4982">
        <w:rPr>
          <w:rFonts w:ascii="Arial" w:hAnsi="Arial" w:cs="Arial"/>
          <w:sz w:val="24"/>
        </w:rPr>
        <w:t xml:space="preserve"> S1 classes</w:t>
      </w:r>
      <w:r w:rsidR="00C67187">
        <w:rPr>
          <w:rFonts w:ascii="Arial" w:hAnsi="Arial" w:cs="Arial"/>
          <w:sz w:val="24"/>
        </w:rPr>
        <w:t xml:space="preserve"> this session.</w:t>
      </w:r>
      <w:r w:rsidR="002F7BA9">
        <w:rPr>
          <w:rFonts w:ascii="Arial" w:hAnsi="Arial" w:cs="Arial"/>
          <w:sz w:val="24"/>
        </w:rPr>
        <w:t xml:space="preserve">  </w:t>
      </w:r>
      <w:r w:rsidR="00584489">
        <w:rPr>
          <w:rFonts w:ascii="Arial" w:hAnsi="Arial" w:cs="Arial"/>
          <w:sz w:val="24"/>
        </w:rPr>
        <w:t>S1 c</w:t>
      </w:r>
      <w:r w:rsidR="001F4982" w:rsidRPr="001F4982">
        <w:rPr>
          <w:rFonts w:ascii="Arial" w:hAnsi="Arial" w:cs="Arial"/>
          <w:sz w:val="24"/>
        </w:rPr>
        <w:t>lasses are made up of 26-28 pupils.  Within a S1 class, pupils are also divided into practical sets for Science</w:t>
      </w:r>
      <w:r w:rsidR="007F38E0">
        <w:rPr>
          <w:rFonts w:ascii="Arial" w:hAnsi="Arial" w:cs="Arial"/>
          <w:sz w:val="24"/>
        </w:rPr>
        <w:t>,</w:t>
      </w:r>
      <w:r w:rsidR="001F4982" w:rsidRPr="001F4982">
        <w:rPr>
          <w:rFonts w:ascii="Arial" w:hAnsi="Arial" w:cs="Arial"/>
          <w:sz w:val="24"/>
        </w:rPr>
        <w:t xml:space="preserve"> Art and Technical so that the class numbers are no more than 20 for </w:t>
      </w:r>
      <w:r w:rsidR="0097336B">
        <w:rPr>
          <w:rFonts w:ascii="Arial" w:hAnsi="Arial" w:cs="Arial"/>
          <w:sz w:val="24"/>
        </w:rPr>
        <w:t xml:space="preserve">these </w:t>
      </w:r>
      <w:r w:rsidR="007F38E0">
        <w:rPr>
          <w:rFonts w:ascii="Arial" w:hAnsi="Arial" w:cs="Arial"/>
          <w:sz w:val="24"/>
        </w:rPr>
        <w:t xml:space="preserve">practical </w:t>
      </w:r>
      <w:r w:rsidR="0097336B">
        <w:rPr>
          <w:rFonts w:ascii="Arial" w:hAnsi="Arial" w:cs="Arial"/>
          <w:sz w:val="24"/>
        </w:rPr>
        <w:t>subjects</w:t>
      </w:r>
      <w:r w:rsidR="001F4982" w:rsidRPr="001F4982">
        <w:rPr>
          <w:rFonts w:ascii="Arial" w:hAnsi="Arial" w:cs="Arial"/>
          <w:sz w:val="24"/>
        </w:rPr>
        <w:t xml:space="preserve">.  </w:t>
      </w:r>
      <w:r w:rsidR="00DA174B" w:rsidRPr="001F4982">
        <w:rPr>
          <w:rFonts w:ascii="Arial" w:hAnsi="Arial" w:cs="Arial"/>
          <w:sz w:val="24"/>
        </w:rPr>
        <w:t xml:space="preserve">Pupils are allocated to classes with consideration to the House allocation of other young people in their family, and </w:t>
      </w:r>
      <w:proofErr w:type="gramStart"/>
      <w:r w:rsidR="00DA174B" w:rsidRPr="001F4982">
        <w:rPr>
          <w:rFonts w:ascii="Arial" w:hAnsi="Arial" w:cs="Arial"/>
          <w:sz w:val="24"/>
        </w:rPr>
        <w:t>with regard to</w:t>
      </w:r>
      <w:proofErr w:type="gramEnd"/>
      <w:r w:rsidR="00DA174B" w:rsidRPr="001F4982">
        <w:rPr>
          <w:rFonts w:ascii="Arial" w:hAnsi="Arial" w:cs="Arial"/>
          <w:sz w:val="24"/>
        </w:rPr>
        <w:t xml:space="preserve"> any additional support needs they may have.  Classes are not streamed and are mixed ability.</w:t>
      </w:r>
    </w:p>
    <w:p w14:paraId="124E901C" w14:textId="77777777" w:rsidR="002F7BA9" w:rsidRDefault="002F7BA9" w:rsidP="00DA174B">
      <w:pPr>
        <w:rPr>
          <w:rFonts w:ascii="Arial" w:hAnsi="Arial" w:cs="Arial"/>
          <w:sz w:val="24"/>
        </w:rPr>
      </w:pPr>
    </w:p>
    <w:p w14:paraId="55A5CBC4" w14:textId="1BB62D56" w:rsidR="002F7BA9" w:rsidRDefault="009E044C" w:rsidP="00BD1F65">
      <w:pPr>
        <w:rPr>
          <w:rFonts w:ascii="Arial" w:hAnsi="Arial" w:cs="Arial"/>
          <w:b/>
          <w:sz w:val="24"/>
        </w:rPr>
      </w:pPr>
      <w:r w:rsidRPr="00F2065F">
        <w:rPr>
          <w:rFonts w:ascii="Arial" w:hAnsi="Arial" w:cs="Arial"/>
          <w:b/>
          <w:sz w:val="24"/>
        </w:rPr>
        <w:t>Academy induction d</w:t>
      </w:r>
      <w:r w:rsidR="00527E3C" w:rsidRPr="00F2065F">
        <w:rPr>
          <w:rFonts w:ascii="Arial" w:hAnsi="Arial" w:cs="Arial"/>
          <w:b/>
          <w:sz w:val="24"/>
        </w:rPr>
        <w:t xml:space="preserve">ays – Wednesday </w:t>
      </w:r>
      <w:r w:rsidR="000C2770">
        <w:rPr>
          <w:rFonts w:ascii="Arial" w:hAnsi="Arial" w:cs="Arial"/>
          <w:b/>
          <w:sz w:val="24"/>
        </w:rPr>
        <w:t>24</w:t>
      </w:r>
      <w:r w:rsidR="000C2770" w:rsidRPr="000C2770">
        <w:rPr>
          <w:rFonts w:ascii="Arial" w:hAnsi="Arial" w:cs="Arial"/>
          <w:b/>
          <w:sz w:val="24"/>
          <w:vertAlign w:val="superscript"/>
        </w:rPr>
        <w:t>t</w:t>
      </w:r>
      <w:r w:rsidR="000C2770">
        <w:rPr>
          <w:rFonts w:ascii="Arial" w:hAnsi="Arial" w:cs="Arial"/>
          <w:b/>
          <w:sz w:val="24"/>
          <w:vertAlign w:val="superscript"/>
        </w:rPr>
        <w:t>h</w:t>
      </w:r>
      <w:r w:rsidR="000C2770">
        <w:rPr>
          <w:rFonts w:ascii="Arial" w:hAnsi="Arial" w:cs="Arial"/>
          <w:b/>
          <w:sz w:val="24"/>
        </w:rPr>
        <w:t xml:space="preserve">, </w:t>
      </w:r>
      <w:r w:rsidR="0097336B" w:rsidRPr="00F2065F">
        <w:rPr>
          <w:rFonts w:ascii="Arial" w:hAnsi="Arial" w:cs="Arial"/>
          <w:b/>
          <w:sz w:val="24"/>
        </w:rPr>
        <w:t xml:space="preserve">Thursday </w:t>
      </w:r>
      <w:r w:rsidR="00DA174B">
        <w:rPr>
          <w:rFonts w:ascii="Arial" w:hAnsi="Arial" w:cs="Arial"/>
          <w:b/>
          <w:sz w:val="24"/>
        </w:rPr>
        <w:t>25</w:t>
      </w:r>
      <w:r w:rsidR="0097336B" w:rsidRPr="00F2065F">
        <w:rPr>
          <w:rFonts w:ascii="Arial" w:hAnsi="Arial" w:cs="Arial"/>
          <w:b/>
          <w:sz w:val="24"/>
          <w:vertAlign w:val="superscript"/>
        </w:rPr>
        <w:t>th</w:t>
      </w:r>
      <w:r w:rsidR="0097336B" w:rsidRPr="00F2065F">
        <w:rPr>
          <w:rFonts w:ascii="Arial" w:hAnsi="Arial" w:cs="Arial"/>
          <w:b/>
          <w:sz w:val="24"/>
        </w:rPr>
        <w:t xml:space="preserve"> and </w:t>
      </w:r>
      <w:r w:rsidR="00527E3C" w:rsidRPr="00F2065F">
        <w:rPr>
          <w:rFonts w:ascii="Arial" w:hAnsi="Arial" w:cs="Arial"/>
          <w:b/>
          <w:sz w:val="24"/>
        </w:rPr>
        <w:t xml:space="preserve">Friday </w:t>
      </w:r>
      <w:r w:rsidR="00DA174B">
        <w:rPr>
          <w:rFonts w:ascii="Arial" w:hAnsi="Arial" w:cs="Arial"/>
          <w:b/>
          <w:sz w:val="24"/>
        </w:rPr>
        <w:t>26</w:t>
      </w:r>
      <w:r w:rsidR="00527E3C" w:rsidRPr="00F2065F">
        <w:rPr>
          <w:rFonts w:ascii="Arial" w:hAnsi="Arial" w:cs="Arial"/>
          <w:b/>
          <w:sz w:val="24"/>
          <w:vertAlign w:val="superscript"/>
        </w:rPr>
        <w:t>th</w:t>
      </w:r>
      <w:r w:rsidRPr="00F2065F">
        <w:rPr>
          <w:rFonts w:ascii="Arial" w:hAnsi="Arial" w:cs="Arial"/>
          <w:b/>
          <w:sz w:val="24"/>
        </w:rPr>
        <w:t xml:space="preserve"> June</w:t>
      </w:r>
    </w:p>
    <w:p w14:paraId="078739B5" w14:textId="42432B7B" w:rsidR="000C2770" w:rsidRPr="002F7BA9" w:rsidRDefault="00DA174B" w:rsidP="00BD1F65">
      <w:pPr>
        <w:rPr>
          <w:rFonts w:ascii="Arial" w:hAnsi="Arial" w:cs="Arial"/>
          <w:b/>
          <w:sz w:val="24"/>
        </w:rPr>
      </w:pPr>
      <w:r>
        <w:rPr>
          <w:rFonts w:ascii="Arial" w:hAnsi="Arial" w:cs="Arial"/>
          <w:sz w:val="24"/>
        </w:rPr>
        <w:t xml:space="preserve">As it is currently not possible to have pupils visit the </w:t>
      </w:r>
      <w:r w:rsidR="00102940">
        <w:rPr>
          <w:rFonts w:ascii="Arial" w:hAnsi="Arial" w:cs="Arial"/>
          <w:sz w:val="24"/>
        </w:rPr>
        <w:t>school,</w:t>
      </w:r>
      <w:r>
        <w:rPr>
          <w:rFonts w:ascii="Arial" w:hAnsi="Arial" w:cs="Arial"/>
          <w:sz w:val="24"/>
        </w:rPr>
        <w:t xml:space="preserve"> we plan to set up academy subject classes for P7 pupils </w:t>
      </w:r>
      <w:r w:rsidR="002F7BA9">
        <w:rPr>
          <w:rFonts w:ascii="Arial" w:hAnsi="Arial" w:cs="Arial"/>
          <w:sz w:val="24"/>
        </w:rPr>
        <w:t xml:space="preserve">online </w:t>
      </w:r>
      <w:r>
        <w:rPr>
          <w:rFonts w:ascii="Arial" w:hAnsi="Arial" w:cs="Arial"/>
          <w:sz w:val="24"/>
        </w:rPr>
        <w:t xml:space="preserve">on these dates.  </w:t>
      </w:r>
      <w:r w:rsidR="00C67187">
        <w:rPr>
          <w:rFonts w:ascii="Arial" w:hAnsi="Arial" w:cs="Arial"/>
          <w:sz w:val="24"/>
        </w:rPr>
        <w:t>Before these days y</w:t>
      </w:r>
      <w:r w:rsidR="009E044C" w:rsidRPr="001F4982">
        <w:rPr>
          <w:rFonts w:ascii="Arial" w:hAnsi="Arial" w:cs="Arial"/>
          <w:sz w:val="24"/>
        </w:rPr>
        <w:t xml:space="preserve">our child </w:t>
      </w:r>
      <w:r w:rsidR="000C2770">
        <w:rPr>
          <w:rFonts w:ascii="Arial" w:hAnsi="Arial" w:cs="Arial"/>
          <w:sz w:val="24"/>
        </w:rPr>
        <w:t>will be invited</w:t>
      </w:r>
      <w:r w:rsidR="00C67187">
        <w:rPr>
          <w:rFonts w:ascii="Arial" w:hAnsi="Arial" w:cs="Arial"/>
          <w:sz w:val="24"/>
        </w:rPr>
        <w:t>,</w:t>
      </w:r>
      <w:r w:rsidR="000C2770">
        <w:rPr>
          <w:rFonts w:ascii="Arial" w:hAnsi="Arial" w:cs="Arial"/>
          <w:sz w:val="24"/>
        </w:rPr>
        <w:t xml:space="preserve"> along with their current P7 teacher</w:t>
      </w:r>
      <w:r w:rsidR="00C67187">
        <w:rPr>
          <w:rFonts w:ascii="Arial" w:hAnsi="Arial" w:cs="Arial"/>
          <w:sz w:val="24"/>
        </w:rPr>
        <w:t>,</w:t>
      </w:r>
      <w:r w:rsidR="000C2770">
        <w:rPr>
          <w:rFonts w:ascii="Arial" w:hAnsi="Arial" w:cs="Arial"/>
          <w:sz w:val="24"/>
        </w:rPr>
        <w:t xml:space="preserve"> to join an online classroom</w:t>
      </w:r>
      <w:r w:rsidR="00BD1F65">
        <w:rPr>
          <w:rFonts w:ascii="Arial" w:hAnsi="Arial" w:cs="Arial"/>
          <w:sz w:val="24"/>
        </w:rPr>
        <w:t xml:space="preserve">.  They will also have an opportunity to meet </w:t>
      </w:r>
      <w:r w:rsidR="002F7BA9">
        <w:rPr>
          <w:rFonts w:ascii="Arial" w:hAnsi="Arial" w:cs="Arial"/>
          <w:sz w:val="24"/>
        </w:rPr>
        <w:t xml:space="preserve">online </w:t>
      </w:r>
      <w:r w:rsidR="00BD1F65">
        <w:rPr>
          <w:rFonts w:ascii="Arial" w:hAnsi="Arial" w:cs="Arial"/>
          <w:sz w:val="24"/>
        </w:rPr>
        <w:t xml:space="preserve">with their Guidance Teacher.  </w:t>
      </w:r>
      <w:r w:rsidR="000C2770">
        <w:rPr>
          <w:rFonts w:ascii="Arial" w:hAnsi="Arial" w:cs="Arial"/>
          <w:sz w:val="24"/>
        </w:rPr>
        <w:t xml:space="preserve">During these three days, </w:t>
      </w:r>
      <w:r w:rsidR="002F7BA9">
        <w:rPr>
          <w:rFonts w:ascii="Arial" w:hAnsi="Arial" w:cs="Arial"/>
          <w:sz w:val="24"/>
        </w:rPr>
        <w:t xml:space="preserve">P7 </w:t>
      </w:r>
      <w:r w:rsidR="000C2770">
        <w:rPr>
          <w:rFonts w:ascii="Arial" w:hAnsi="Arial" w:cs="Arial"/>
          <w:sz w:val="24"/>
        </w:rPr>
        <w:t xml:space="preserve">pupils will be given different tasks to complete from subjects in </w:t>
      </w:r>
      <w:r w:rsidR="00BD1F65">
        <w:rPr>
          <w:rFonts w:ascii="Arial" w:hAnsi="Arial" w:cs="Arial"/>
          <w:sz w:val="24"/>
        </w:rPr>
        <w:t>the academy</w:t>
      </w:r>
      <w:r w:rsidR="002F7BA9">
        <w:rPr>
          <w:rFonts w:ascii="Arial" w:hAnsi="Arial" w:cs="Arial"/>
          <w:sz w:val="24"/>
        </w:rPr>
        <w:t xml:space="preserve"> </w:t>
      </w:r>
      <w:r w:rsidR="00C67187">
        <w:rPr>
          <w:rFonts w:ascii="Arial" w:hAnsi="Arial" w:cs="Arial"/>
          <w:sz w:val="24"/>
        </w:rPr>
        <w:t xml:space="preserve">just as they would have done had they been in the </w:t>
      </w:r>
      <w:r w:rsidR="002F7BA9">
        <w:rPr>
          <w:rFonts w:ascii="Arial" w:hAnsi="Arial" w:cs="Arial"/>
          <w:sz w:val="24"/>
        </w:rPr>
        <w:t xml:space="preserve">academy </w:t>
      </w:r>
      <w:r w:rsidR="00C67187">
        <w:rPr>
          <w:rFonts w:ascii="Arial" w:hAnsi="Arial" w:cs="Arial"/>
          <w:sz w:val="24"/>
        </w:rPr>
        <w:t xml:space="preserve">building. </w:t>
      </w:r>
    </w:p>
    <w:p w14:paraId="66A77916" w14:textId="02D50881" w:rsidR="00DA174B" w:rsidRPr="002F7BA9" w:rsidRDefault="00DA174B" w:rsidP="002F7BA9">
      <w:pPr>
        <w:rPr>
          <w:rFonts w:ascii="Arial" w:hAnsi="Arial" w:cs="Arial"/>
          <w:sz w:val="24"/>
        </w:rPr>
      </w:pPr>
      <w:r w:rsidRPr="002F7BA9">
        <w:rPr>
          <w:rFonts w:ascii="Arial" w:hAnsi="Arial" w:cs="Arial"/>
          <w:sz w:val="24"/>
        </w:rPr>
        <w:t>Over the remaining weeks of this term we will be sending out video clips and information regarding the school, key people and their roles as well as an introduction to the Guidance team.  This will include messages from Fraserburgh Academy pupils</w:t>
      </w:r>
      <w:r w:rsidR="00BD1F65" w:rsidRPr="002F7BA9">
        <w:rPr>
          <w:rFonts w:ascii="Arial" w:hAnsi="Arial" w:cs="Arial"/>
          <w:sz w:val="24"/>
        </w:rPr>
        <w:t xml:space="preserve"> who will answer questions your son or daughter may have.</w:t>
      </w:r>
    </w:p>
    <w:p w14:paraId="25D590AB" w14:textId="5CE26E7C" w:rsidR="000C2770" w:rsidRPr="00DA174B" w:rsidRDefault="00584489" w:rsidP="00DA174B">
      <w:pPr>
        <w:rPr>
          <w:rFonts w:ascii="Arial" w:hAnsi="Arial" w:cs="Arial"/>
          <w:sz w:val="24"/>
        </w:rPr>
      </w:pPr>
      <w:r w:rsidRPr="00DA174B">
        <w:rPr>
          <w:rFonts w:ascii="Arial" w:hAnsi="Arial" w:cs="Arial"/>
          <w:sz w:val="24"/>
        </w:rPr>
        <w:t xml:space="preserve">Please </w:t>
      </w:r>
      <w:r w:rsidR="00BD1F65">
        <w:rPr>
          <w:rFonts w:ascii="Arial" w:hAnsi="Arial" w:cs="Arial"/>
          <w:sz w:val="24"/>
        </w:rPr>
        <w:t>do not hesitate to contact Fraserburgh Academy by phone or email should you have any questions.</w:t>
      </w:r>
    </w:p>
    <w:p w14:paraId="44019BCF" w14:textId="2506FEFD" w:rsidR="00584489" w:rsidRPr="00584489" w:rsidRDefault="00584489" w:rsidP="00584489">
      <w:pPr>
        <w:rPr>
          <w:rFonts w:ascii="Arial" w:hAnsi="Arial" w:cs="Arial"/>
          <w:sz w:val="24"/>
        </w:rPr>
      </w:pPr>
      <w:r>
        <w:rPr>
          <w:rFonts w:ascii="Arial" w:hAnsi="Arial" w:cs="Arial"/>
          <w:sz w:val="24"/>
        </w:rPr>
        <w:t>Yours sincerely</w:t>
      </w:r>
    </w:p>
    <w:p w14:paraId="6CC2DA81" w14:textId="725673CF" w:rsidR="00AE5FF8" w:rsidRPr="001F4982" w:rsidRDefault="00AE5FF8" w:rsidP="00F2065F">
      <w:pPr>
        <w:rPr>
          <w:rFonts w:ascii="Arial" w:hAnsi="Arial" w:cs="Arial"/>
          <w:sz w:val="24"/>
        </w:rPr>
      </w:pPr>
    </w:p>
    <w:p w14:paraId="4B6E2944" w14:textId="0AE955DE" w:rsidR="001F4982" w:rsidRPr="0048381F" w:rsidRDefault="00C67187" w:rsidP="001F4982">
      <w:pPr>
        <w:spacing w:after="0" w:line="240" w:lineRule="auto"/>
        <w:rPr>
          <w:rFonts w:ascii="Arial" w:hAnsi="Arial" w:cs="Arial"/>
          <w:sz w:val="24"/>
        </w:rPr>
      </w:pPr>
      <w:r>
        <w:rPr>
          <w:rFonts w:ascii="Arial" w:hAnsi="Arial" w:cs="Arial"/>
          <w:sz w:val="24"/>
        </w:rPr>
        <w:t xml:space="preserve">Pamela Whyte </w:t>
      </w:r>
    </w:p>
    <w:p w14:paraId="25A600A8" w14:textId="17462591" w:rsidR="001F4982" w:rsidRPr="0048381F" w:rsidRDefault="001F4982" w:rsidP="001F4982">
      <w:pPr>
        <w:spacing w:after="0" w:line="240" w:lineRule="auto"/>
        <w:rPr>
          <w:rFonts w:ascii="Arial" w:hAnsi="Arial" w:cs="Arial"/>
          <w:sz w:val="24"/>
        </w:rPr>
      </w:pPr>
      <w:r w:rsidRPr="0048381F">
        <w:rPr>
          <w:rFonts w:ascii="Arial" w:hAnsi="Arial" w:cs="Arial"/>
          <w:sz w:val="24"/>
        </w:rPr>
        <w:t>Depute Head Teacher</w:t>
      </w:r>
    </w:p>
    <w:sectPr w:rsidR="001F4982" w:rsidRPr="0048381F" w:rsidSect="00F737C0">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25CF7" w14:textId="77777777" w:rsidR="00197326" w:rsidRDefault="00197326" w:rsidP="0015173B">
      <w:pPr>
        <w:spacing w:after="0" w:line="240" w:lineRule="auto"/>
      </w:pPr>
      <w:r>
        <w:separator/>
      </w:r>
    </w:p>
  </w:endnote>
  <w:endnote w:type="continuationSeparator" w:id="0">
    <w:p w14:paraId="73774757" w14:textId="77777777" w:rsidR="00197326" w:rsidRDefault="00197326" w:rsidP="0015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Bold">
    <w:altName w:val="Calibri"/>
    <w:panose1 w:val="00000000000000000000"/>
    <w:charset w:val="00"/>
    <w:family w:val="swiss"/>
    <w:notTrueType/>
    <w:pitch w:val="default"/>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23401" w14:textId="77777777" w:rsidR="0015173B" w:rsidRPr="00917041" w:rsidRDefault="00495776" w:rsidP="002113E7">
    <w:pPr>
      <w:pStyle w:val="Footer"/>
      <w:jc w:val="center"/>
      <w:rPr>
        <w:sz w:val="36"/>
      </w:rPr>
    </w:pPr>
    <w:r w:rsidRPr="00917041">
      <w:rPr>
        <w:rFonts w:ascii="GillSans-Italic" w:hAnsi="GillSans-Italic" w:cs="GillSans-Italic"/>
        <w:i/>
        <w:iCs/>
        <w:color w:val="004489"/>
        <w:sz w:val="19"/>
        <w:szCs w:val="11"/>
      </w:rPr>
      <w:t>Serving Aberdeenshire from mountain to sea – the very best of Scotland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4433C" w14:textId="77777777" w:rsidR="00197326" w:rsidRDefault="00197326" w:rsidP="0015173B">
      <w:pPr>
        <w:spacing w:after="0" w:line="240" w:lineRule="auto"/>
      </w:pPr>
      <w:r>
        <w:separator/>
      </w:r>
    </w:p>
  </w:footnote>
  <w:footnote w:type="continuationSeparator" w:id="0">
    <w:p w14:paraId="41F9E032" w14:textId="77777777" w:rsidR="00197326" w:rsidRDefault="00197326" w:rsidP="00151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4916"/>
    <w:multiLevelType w:val="hybridMultilevel"/>
    <w:tmpl w:val="2FECF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413D85"/>
    <w:multiLevelType w:val="hybridMultilevel"/>
    <w:tmpl w:val="966C1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1A44D6"/>
    <w:multiLevelType w:val="hybridMultilevel"/>
    <w:tmpl w:val="047A2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795E13"/>
    <w:multiLevelType w:val="hybridMultilevel"/>
    <w:tmpl w:val="21ECD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F847FA"/>
    <w:multiLevelType w:val="hybridMultilevel"/>
    <w:tmpl w:val="2C262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304"/>
    <w:rsid w:val="00002175"/>
    <w:rsid w:val="00047974"/>
    <w:rsid w:val="000808B0"/>
    <w:rsid w:val="0008287F"/>
    <w:rsid w:val="000928B7"/>
    <w:rsid w:val="000B6998"/>
    <w:rsid w:val="000C2770"/>
    <w:rsid w:val="000C43AF"/>
    <w:rsid w:val="00102940"/>
    <w:rsid w:val="00114304"/>
    <w:rsid w:val="0015173B"/>
    <w:rsid w:val="001605A4"/>
    <w:rsid w:val="001822BD"/>
    <w:rsid w:val="00193AA6"/>
    <w:rsid w:val="00197326"/>
    <w:rsid w:val="001C5FB0"/>
    <w:rsid w:val="001D3604"/>
    <w:rsid w:val="001F4982"/>
    <w:rsid w:val="002028CD"/>
    <w:rsid w:val="002113E7"/>
    <w:rsid w:val="00227EC1"/>
    <w:rsid w:val="00243BC6"/>
    <w:rsid w:val="00290FDC"/>
    <w:rsid w:val="002F7BA9"/>
    <w:rsid w:val="003348C2"/>
    <w:rsid w:val="003542C3"/>
    <w:rsid w:val="003768FB"/>
    <w:rsid w:val="00377D7E"/>
    <w:rsid w:val="00393B02"/>
    <w:rsid w:val="003946A0"/>
    <w:rsid w:val="003958D2"/>
    <w:rsid w:val="003E5CEC"/>
    <w:rsid w:val="003F1AF7"/>
    <w:rsid w:val="0048381F"/>
    <w:rsid w:val="00493E1D"/>
    <w:rsid w:val="00495776"/>
    <w:rsid w:val="004A7502"/>
    <w:rsid w:val="004A75DC"/>
    <w:rsid w:val="004B3012"/>
    <w:rsid w:val="004C4612"/>
    <w:rsid w:val="004D54D2"/>
    <w:rsid w:val="00507BC1"/>
    <w:rsid w:val="00526AB6"/>
    <w:rsid w:val="00527E3C"/>
    <w:rsid w:val="00536518"/>
    <w:rsid w:val="00584489"/>
    <w:rsid w:val="00585312"/>
    <w:rsid w:val="005A18B8"/>
    <w:rsid w:val="005B4189"/>
    <w:rsid w:val="005E4688"/>
    <w:rsid w:val="00610FEA"/>
    <w:rsid w:val="0062281B"/>
    <w:rsid w:val="00685646"/>
    <w:rsid w:val="006A1C66"/>
    <w:rsid w:val="006A3F00"/>
    <w:rsid w:val="006B0CD7"/>
    <w:rsid w:val="006D412C"/>
    <w:rsid w:val="006F070C"/>
    <w:rsid w:val="006F3073"/>
    <w:rsid w:val="007257D3"/>
    <w:rsid w:val="00736B69"/>
    <w:rsid w:val="007463B1"/>
    <w:rsid w:val="007D42A2"/>
    <w:rsid w:val="007E6F1E"/>
    <w:rsid w:val="007F38E0"/>
    <w:rsid w:val="007F7B51"/>
    <w:rsid w:val="00821C70"/>
    <w:rsid w:val="00825B56"/>
    <w:rsid w:val="008418B2"/>
    <w:rsid w:val="008E1D8A"/>
    <w:rsid w:val="008F38E7"/>
    <w:rsid w:val="0090311A"/>
    <w:rsid w:val="00917041"/>
    <w:rsid w:val="00920FE6"/>
    <w:rsid w:val="00961505"/>
    <w:rsid w:val="009732D2"/>
    <w:rsid w:val="0097336B"/>
    <w:rsid w:val="009A0E78"/>
    <w:rsid w:val="009B02BC"/>
    <w:rsid w:val="009B49C5"/>
    <w:rsid w:val="009B770A"/>
    <w:rsid w:val="009C67A3"/>
    <w:rsid w:val="009E044C"/>
    <w:rsid w:val="009E5A63"/>
    <w:rsid w:val="00A41D78"/>
    <w:rsid w:val="00A55BB9"/>
    <w:rsid w:val="00A9395A"/>
    <w:rsid w:val="00AD2642"/>
    <w:rsid w:val="00AD38AF"/>
    <w:rsid w:val="00AE5FF8"/>
    <w:rsid w:val="00B0306B"/>
    <w:rsid w:val="00B27B6B"/>
    <w:rsid w:val="00B87511"/>
    <w:rsid w:val="00BC01E4"/>
    <w:rsid w:val="00BD1F65"/>
    <w:rsid w:val="00BF2940"/>
    <w:rsid w:val="00C11E81"/>
    <w:rsid w:val="00C250BA"/>
    <w:rsid w:val="00C3416B"/>
    <w:rsid w:val="00C55A82"/>
    <w:rsid w:val="00C67187"/>
    <w:rsid w:val="00C70C0B"/>
    <w:rsid w:val="00C9527C"/>
    <w:rsid w:val="00CB1E6E"/>
    <w:rsid w:val="00CB36C2"/>
    <w:rsid w:val="00CD41BA"/>
    <w:rsid w:val="00D10A12"/>
    <w:rsid w:val="00D24090"/>
    <w:rsid w:val="00D6071A"/>
    <w:rsid w:val="00D74835"/>
    <w:rsid w:val="00DA174B"/>
    <w:rsid w:val="00DA786F"/>
    <w:rsid w:val="00DB02EE"/>
    <w:rsid w:val="00DC6AAF"/>
    <w:rsid w:val="00E71071"/>
    <w:rsid w:val="00E87209"/>
    <w:rsid w:val="00EA72CF"/>
    <w:rsid w:val="00EB0CCF"/>
    <w:rsid w:val="00EC45F4"/>
    <w:rsid w:val="00EF6AB9"/>
    <w:rsid w:val="00F2065F"/>
    <w:rsid w:val="00F259E8"/>
    <w:rsid w:val="00F304E9"/>
    <w:rsid w:val="00F32F38"/>
    <w:rsid w:val="00F37F5C"/>
    <w:rsid w:val="00F40DDB"/>
    <w:rsid w:val="00F4255D"/>
    <w:rsid w:val="00F52DC5"/>
    <w:rsid w:val="00F737C0"/>
    <w:rsid w:val="00F83033"/>
    <w:rsid w:val="00F84EC5"/>
    <w:rsid w:val="00FA23B0"/>
    <w:rsid w:val="00FC374E"/>
    <w:rsid w:val="00FC5195"/>
    <w:rsid w:val="00FD22FA"/>
    <w:rsid w:val="00FD5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6AE8E"/>
  <w15:chartTrackingRefBased/>
  <w15:docId w15:val="{25EE272D-92DA-439A-80E1-C6FCFA3E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73B"/>
  </w:style>
  <w:style w:type="paragraph" w:styleId="Footer">
    <w:name w:val="footer"/>
    <w:basedOn w:val="Normal"/>
    <w:link w:val="FooterChar"/>
    <w:uiPriority w:val="99"/>
    <w:unhideWhenUsed/>
    <w:rsid w:val="00151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73B"/>
  </w:style>
  <w:style w:type="paragraph" w:styleId="BalloonText">
    <w:name w:val="Balloon Text"/>
    <w:basedOn w:val="Normal"/>
    <w:link w:val="BalloonTextChar"/>
    <w:uiPriority w:val="99"/>
    <w:semiHidden/>
    <w:unhideWhenUsed/>
    <w:rsid w:val="00493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E1D"/>
    <w:rPr>
      <w:rFonts w:ascii="Segoe UI" w:hAnsi="Segoe UI" w:cs="Segoe UI"/>
      <w:sz w:val="18"/>
      <w:szCs w:val="18"/>
    </w:rPr>
  </w:style>
  <w:style w:type="paragraph" w:styleId="ListParagraph">
    <w:name w:val="List Paragraph"/>
    <w:basedOn w:val="Normal"/>
    <w:uiPriority w:val="34"/>
    <w:qFormat/>
    <w:rsid w:val="004C4612"/>
    <w:pPr>
      <w:ind w:left="720"/>
      <w:contextualSpacing/>
    </w:pPr>
  </w:style>
  <w:style w:type="character" w:styleId="Hyperlink">
    <w:name w:val="Hyperlink"/>
    <w:basedOn w:val="DefaultParagraphFont"/>
    <w:uiPriority w:val="99"/>
    <w:unhideWhenUsed/>
    <w:rsid w:val="007F38E0"/>
    <w:rPr>
      <w:color w:val="0563C1" w:themeColor="hyperlink"/>
      <w:u w:val="single"/>
    </w:rPr>
  </w:style>
  <w:style w:type="character" w:styleId="UnresolvedMention">
    <w:name w:val="Unresolved Mention"/>
    <w:basedOn w:val="DefaultParagraphFont"/>
    <w:uiPriority w:val="99"/>
    <w:semiHidden/>
    <w:unhideWhenUsed/>
    <w:rsid w:val="007F3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2" ma:contentTypeDescription="Create a new document." ma:contentTypeScope="" ma:versionID="3d375cb19b04b09177e2031e6b4e933c">
  <xsd:schema xmlns:xsd="http://www.w3.org/2001/XMLSchema" xmlns:xs="http://www.w3.org/2001/XMLSchema" xmlns:p="http://schemas.microsoft.com/office/2006/metadata/properties" xmlns:ns3="0f78a829-1d15-475d-bae1-e2585bfd43c6" xmlns:ns4="974d0c77-7a7c-4453-b610-4550cdb5f27e" targetNamespace="http://schemas.microsoft.com/office/2006/metadata/properties" ma:root="true" ma:fieldsID="5160f55367210dd0b2ce51154c6c2928" ns3:_="" ns4:_="">
    <xsd:import namespace="0f78a829-1d15-475d-bae1-e2585bfd43c6"/>
    <xsd:import namespace="974d0c77-7a7c-4453-b610-4550cdb5f2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8740F-A984-43EA-8BA4-921267A3BF70}">
  <ds:schemaRefs>
    <ds:schemaRef ds:uri="http://schemas.microsoft.com/sharepoint/v3/contenttype/forms"/>
  </ds:schemaRefs>
</ds:datastoreItem>
</file>

<file path=customXml/itemProps2.xml><?xml version="1.0" encoding="utf-8"?>
<ds:datastoreItem xmlns:ds="http://schemas.openxmlformats.org/officeDocument/2006/customXml" ds:itemID="{ACB93F90-1415-41E5-80DC-E39765D943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CBFE2A-4830-4CB7-89C8-DFE113A75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a829-1d15-475d-bae1-e2585bfd43c6"/>
    <ds:schemaRef ds:uri="974d0c77-7a7c-4453-b610-4550cdb5f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Christie</dc:creator>
  <cp:keywords/>
  <dc:description/>
  <cp:lastModifiedBy>Jennifer Duthie</cp:lastModifiedBy>
  <cp:revision>3</cp:revision>
  <cp:lastPrinted>2017-03-17T11:45:00Z</cp:lastPrinted>
  <dcterms:created xsi:type="dcterms:W3CDTF">2020-05-25T11:07:00Z</dcterms:created>
  <dcterms:modified xsi:type="dcterms:W3CDTF">2020-05-25T11:07:00Z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