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589AF" w14:textId="3304B046" w:rsidR="00C376D4" w:rsidRDefault="00435625">
      <w:bookmarkStart w:id="0" w:name="_Hlk29232464"/>
      <w:bookmarkEnd w:id="0"/>
      <w:r>
        <w:rPr>
          <w:noProof/>
        </w:rPr>
        <w:drawing>
          <wp:anchor distT="0" distB="0" distL="114300" distR="114300" simplePos="0" relativeHeight="251654656" behindDoc="0" locked="0" layoutInCell="1" allowOverlap="1" wp14:anchorId="3CB8FF48" wp14:editId="6DE2F0E5">
            <wp:simplePos x="0" y="0"/>
            <wp:positionH relativeFrom="column">
              <wp:posOffset>4838700</wp:posOffset>
            </wp:positionH>
            <wp:positionV relativeFrom="paragraph">
              <wp:posOffset>19050</wp:posOffset>
            </wp:positionV>
            <wp:extent cx="1640205" cy="1438910"/>
            <wp:effectExtent l="0" t="0" r="0" b="8890"/>
            <wp:wrapThrough wrapText="bothSides">
              <wp:wrapPolygon edited="0">
                <wp:start x="0" y="0"/>
                <wp:lineTo x="0" y="21447"/>
                <wp:lineTo x="21324" y="21447"/>
                <wp:lineTo x="2132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0205" cy="14389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0" locked="0" layoutInCell="1" allowOverlap="1" wp14:anchorId="3DB9B337" wp14:editId="36406C7D">
            <wp:simplePos x="0" y="0"/>
            <wp:positionH relativeFrom="column">
              <wp:posOffset>-466725</wp:posOffset>
            </wp:positionH>
            <wp:positionV relativeFrom="paragraph">
              <wp:posOffset>0</wp:posOffset>
            </wp:positionV>
            <wp:extent cx="5239385" cy="1600200"/>
            <wp:effectExtent l="0" t="0" r="0" b="0"/>
            <wp:wrapThrough wrapText="bothSides">
              <wp:wrapPolygon edited="0">
                <wp:start x="0" y="0"/>
                <wp:lineTo x="0" y="21343"/>
                <wp:lineTo x="21519" y="21343"/>
                <wp:lineTo x="2151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9385" cy="1600200"/>
                    </a:xfrm>
                    <a:prstGeom prst="rect">
                      <a:avLst/>
                    </a:prstGeom>
                    <a:noFill/>
                  </pic:spPr>
                </pic:pic>
              </a:graphicData>
            </a:graphic>
            <wp14:sizeRelH relativeFrom="page">
              <wp14:pctWidth>0</wp14:pctWidth>
            </wp14:sizeRelH>
            <wp14:sizeRelV relativeFrom="page">
              <wp14:pctHeight>0</wp14:pctHeight>
            </wp14:sizeRelV>
          </wp:anchor>
        </w:drawing>
      </w:r>
    </w:p>
    <w:p w14:paraId="021CD39D" w14:textId="55EB3A28" w:rsidR="00435625" w:rsidRDefault="00435625">
      <w:r>
        <w:rPr>
          <w:noProof/>
        </w:rPr>
        <w:drawing>
          <wp:anchor distT="0" distB="0" distL="114300" distR="114300" simplePos="0" relativeHeight="251656704" behindDoc="0" locked="0" layoutInCell="1" allowOverlap="1" wp14:anchorId="103AE57B" wp14:editId="608ED572">
            <wp:simplePos x="0" y="0"/>
            <wp:positionH relativeFrom="column">
              <wp:posOffset>619125</wp:posOffset>
            </wp:positionH>
            <wp:positionV relativeFrom="paragraph">
              <wp:posOffset>36830</wp:posOffset>
            </wp:positionV>
            <wp:extent cx="3962400" cy="3968108"/>
            <wp:effectExtent l="0" t="0" r="0" b="0"/>
            <wp:wrapThrough wrapText="bothSides">
              <wp:wrapPolygon edited="0">
                <wp:start x="0" y="0"/>
                <wp:lineTo x="0" y="21469"/>
                <wp:lineTo x="21496" y="21469"/>
                <wp:lineTo x="2149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3968108"/>
                    </a:xfrm>
                    <a:prstGeom prst="rect">
                      <a:avLst/>
                    </a:prstGeom>
                    <a:noFill/>
                  </pic:spPr>
                </pic:pic>
              </a:graphicData>
            </a:graphic>
            <wp14:sizeRelH relativeFrom="page">
              <wp14:pctWidth>0</wp14:pctWidth>
            </wp14:sizeRelH>
            <wp14:sizeRelV relativeFrom="page">
              <wp14:pctHeight>0</wp14:pctHeight>
            </wp14:sizeRelV>
          </wp:anchor>
        </w:drawing>
      </w:r>
    </w:p>
    <w:p w14:paraId="342EBD33" w14:textId="52853FE6" w:rsidR="00435625" w:rsidRDefault="00435625"/>
    <w:p w14:paraId="75A21F2D" w14:textId="1EF479D5" w:rsidR="00435625" w:rsidRDefault="00435625"/>
    <w:p w14:paraId="0CBB0947" w14:textId="16F7B1FA" w:rsidR="00435625" w:rsidRDefault="00435625"/>
    <w:p w14:paraId="34F23521" w14:textId="2B40F1A0" w:rsidR="00435625" w:rsidRDefault="00435625"/>
    <w:p w14:paraId="7F1E2035" w14:textId="0C2FD45D" w:rsidR="00435625" w:rsidRDefault="00435625"/>
    <w:p w14:paraId="78A1D470" w14:textId="5D1877C8" w:rsidR="00435625" w:rsidRDefault="00435625"/>
    <w:p w14:paraId="3DFEF018" w14:textId="5DC2002E" w:rsidR="00435625" w:rsidRDefault="00435625"/>
    <w:p w14:paraId="556D991A" w14:textId="33F83FB9" w:rsidR="00435625" w:rsidRDefault="00435625"/>
    <w:p w14:paraId="13C520F3" w14:textId="0F840264" w:rsidR="00435625" w:rsidRDefault="00435625"/>
    <w:p w14:paraId="3500236C" w14:textId="615BC791" w:rsidR="00435625" w:rsidRDefault="00435625"/>
    <w:p w14:paraId="1903DDA5" w14:textId="64BA2B70" w:rsidR="00435625" w:rsidRDefault="00435625"/>
    <w:p w14:paraId="687F283F" w14:textId="109F32AD" w:rsidR="00435625" w:rsidRDefault="00435625"/>
    <w:p w14:paraId="0836DD3E" w14:textId="254F3FED" w:rsidR="00435625" w:rsidRDefault="00435625"/>
    <w:p w14:paraId="0D621805" w14:textId="68287389" w:rsidR="00435625" w:rsidRDefault="00435625"/>
    <w:p w14:paraId="447BE5E6" w14:textId="23F2B13B" w:rsidR="00435625" w:rsidRDefault="00435625">
      <w:r>
        <w:rPr>
          <w:rFonts w:ascii="Times New Roman" w:eastAsia="Times New Roman" w:hAnsi="Times New Roman" w:cs="Times New Roman"/>
          <w:noProof/>
          <w:sz w:val="20"/>
          <w:szCs w:val="20"/>
          <w:lang w:eastAsia="en-GB"/>
        </w:rPr>
        <mc:AlternateContent>
          <mc:Choice Requires="wps">
            <w:drawing>
              <wp:anchor distT="45720" distB="45720" distL="114300" distR="114300" simplePos="0" relativeHeight="251655680" behindDoc="1" locked="0" layoutInCell="1" allowOverlap="1" wp14:anchorId="326B7F1C" wp14:editId="629F4EAE">
                <wp:simplePos x="0" y="0"/>
                <wp:positionH relativeFrom="page">
                  <wp:posOffset>523875</wp:posOffset>
                </wp:positionH>
                <wp:positionV relativeFrom="paragraph">
                  <wp:posOffset>217805</wp:posOffset>
                </wp:positionV>
                <wp:extent cx="6243955" cy="843280"/>
                <wp:effectExtent l="19050" t="19050" r="42545" b="33020"/>
                <wp:wrapNone/>
                <wp:docPr id="51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3955" cy="843280"/>
                        </a:xfrm>
                        <a:prstGeom prst="rect">
                          <a:avLst/>
                        </a:prstGeom>
                        <a:solidFill>
                          <a:schemeClr val="accent5">
                            <a:lumMod val="20000"/>
                            <a:lumOff val="80000"/>
                          </a:schemeClr>
                        </a:solidFill>
                        <a:ln w="50800">
                          <a:solidFill>
                            <a:srgbClr val="000000"/>
                          </a:solidFill>
                          <a:miter lim="800000"/>
                          <a:headEnd/>
                          <a:tailEnd/>
                        </a:ln>
                      </wps:spPr>
                      <wps:txbx>
                        <w:txbxContent>
                          <w:p w14:paraId="66A35AB5" w14:textId="24F17B87" w:rsidR="00435625" w:rsidRPr="00435625" w:rsidRDefault="00435625" w:rsidP="00435625">
                            <w:pPr>
                              <w:jc w:val="center"/>
                              <w:rPr>
                                <w:rFonts w:ascii="Arial" w:hAnsi="Arial" w:cs="Arial"/>
                                <w:b/>
                                <w:sz w:val="72"/>
                                <w:szCs w:val="72"/>
                              </w:rPr>
                            </w:pPr>
                            <w:r w:rsidRPr="00435625">
                              <w:rPr>
                                <w:rFonts w:ascii="Arial" w:hAnsi="Arial" w:cs="Arial"/>
                                <w:b/>
                                <w:sz w:val="72"/>
                                <w:szCs w:val="72"/>
                              </w:rPr>
                              <w:t>Positive Ethos Policy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26B7F1C" id="_x0000_t202" coordsize="21600,21600" o:spt="202" path="m,l,21600r21600,l21600,xe">
                <v:stroke joinstyle="miter"/>
                <v:path gradientshapeok="t" o:connecttype="rect"/>
              </v:shapetype>
              <v:shape id="Text Box 515" o:spid="_x0000_s1026" type="#_x0000_t202" style="position:absolute;margin-left:41.25pt;margin-top:17.15pt;width:491.65pt;height:66.4pt;z-index:-2516608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" fillcolor="#deeaf6 [664]" strokeweight="4pt">
                <v:textbox style="mso-fit-shape-to-text:t">
                  <w:txbxContent>
                    <w:p w14:paraId="66A35AB5" w14:textId="24F17B87" w:rsidR="00435625" w:rsidRPr="00435625" w:rsidRDefault="00435625" w:rsidP="00435625">
                      <w:pPr>
                        <w:jc w:val="center"/>
                        <w:rPr>
                          <w:rFonts w:ascii="Arial" w:hAnsi="Arial" w:cs="Arial"/>
                          <w:b/>
                          <w:sz w:val="72"/>
                          <w:szCs w:val="72"/>
                        </w:rPr>
                      </w:pPr>
                      <w:r w:rsidRPr="00435625">
                        <w:rPr>
                          <w:rFonts w:ascii="Arial" w:hAnsi="Arial" w:cs="Arial"/>
                          <w:b/>
                          <w:sz w:val="72"/>
                          <w:szCs w:val="72"/>
                        </w:rPr>
                        <w:t>Positive Ethos Policy</w:t>
                      </w:r>
                    </w:p>
                  </w:txbxContent>
                </v:textbox>
                <w10:wrap anchorx="page"/>
              </v:shape>
            </w:pict>
          </mc:Fallback>
        </mc:AlternateContent>
      </w:r>
    </w:p>
    <w:p w14:paraId="779898D6" w14:textId="77777777" w:rsidR="00232666" w:rsidRDefault="00232666" w:rsidP="0FFE0889">
      <w:pPr>
        <w:rPr>
          <w:b/>
          <w:bCs/>
          <w:sz w:val="28"/>
          <w:szCs w:val="28"/>
        </w:rPr>
      </w:pPr>
    </w:p>
    <w:p w14:paraId="212945BB" w14:textId="77777777" w:rsidR="00232666" w:rsidRDefault="00232666" w:rsidP="0FFE0889">
      <w:pPr>
        <w:rPr>
          <w:b/>
          <w:bCs/>
          <w:sz w:val="28"/>
          <w:szCs w:val="28"/>
        </w:rPr>
      </w:pPr>
    </w:p>
    <w:p w14:paraId="037BEFE0" w14:textId="77777777" w:rsidR="00232666" w:rsidRDefault="00232666" w:rsidP="0FFE0889">
      <w:pPr>
        <w:rPr>
          <w:b/>
          <w:bCs/>
          <w:sz w:val="28"/>
          <w:szCs w:val="28"/>
        </w:rPr>
      </w:pPr>
    </w:p>
    <w:p w14:paraId="687399BB" w14:textId="77777777" w:rsidR="00232666" w:rsidRDefault="00232666" w:rsidP="0FFE0889">
      <w:pPr>
        <w:rPr>
          <w:b/>
          <w:bCs/>
          <w:sz w:val="28"/>
          <w:szCs w:val="28"/>
        </w:rPr>
      </w:pPr>
    </w:p>
    <w:p w14:paraId="1B8D18A4" w14:textId="53AD40CC" w:rsidR="00435625" w:rsidRDefault="6D550EDD" w:rsidP="0FFE0889">
      <w:pPr>
        <w:rPr>
          <w:b/>
          <w:bCs/>
          <w:sz w:val="28"/>
          <w:szCs w:val="28"/>
        </w:rPr>
      </w:pPr>
      <w:r>
        <w:rPr>
          <w:noProof/>
        </w:rPr>
        <w:lastRenderedPageBreak/>
        <w:drawing>
          <wp:anchor distT="0" distB="0" distL="114300" distR="114300" simplePos="0" relativeHeight="251662848" behindDoc="0" locked="0" layoutInCell="1" allowOverlap="1" wp14:anchorId="1FCDFE1E" wp14:editId="2C3764C4">
            <wp:simplePos x="0" y="0"/>
            <wp:positionH relativeFrom="column">
              <wp:posOffset>-887095</wp:posOffset>
            </wp:positionH>
            <wp:positionV relativeFrom="paragraph">
              <wp:posOffset>0</wp:posOffset>
            </wp:positionV>
            <wp:extent cx="7533554" cy="5124448"/>
            <wp:effectExtent l="0" t="0" r="0" b="635"/>
            <wp:wrapThrough wrapText="bothSides">
              <wp:wrapPolygon edited="0">
                <wp:start x="0" y="0"/>
                <wp:lineTo x="0" y="21522"/>
                <wp:lineTo x="21522" y="21522"/>
                <wp:lineTo x="21522" y="0"/>
                <wp:lineTo x="0" y="0"/>
              </wp:wrapPolygon>
            </wp:wrapThrough>
            <wp:docPr id="1188447466" name="Picture 118844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4">
                      <a:extLst>
                        <a:ext uri="{28A0092B-C50C-407E-A947-70E740481C1C}">
                          <a14:useLocalDpi xmlns:a14="http://schemas.microsoft.com/office/drawing/2010/main" val="0"/>
                        </a:ext>
                      </a:extLst>
                    </a:blip>
                    <a:srcRect l="10469" t="18030" r="28208" b="7783"/>
                    <a:stretch>
                      <a:fillRect/>
                    </a:stretch>
                  </pic:blipFill>
                  <pic:spPr bwMode="auto">
                    <a:xfrm>
                      <a:off x="0" y="0"/>
                      <a:ext cx="7533554" cy="5124448"/>
                    </a:xfrm>
                    <a:prstGeom prst="rect">
                      <a:avLst/>
                    </a:prstGeom>
                    <a:ln>
                      <a:noFill/>
                    </a:ln>
                    <a:extLst>
                      <a:ext uri="{53640926-AAD7-44D8-BBD7-CCE9431645EC}">
                        <a14:shadowObscured xmlns:a14="http://schemas.microsoft.com/office/drawing/2010/main"/>
                      </a:ext>
                    </a:extLst>
                  </pic:spPr>
                </pic:pic>
              </a:graphicData>
            </a:graphic>
          </wp:anchor>
        </w:drawing>
      </w:r>
    </w:p>
    <w:p w14:paraId="344D51A3" w14:textId="1541BC26" w:rsidR="00435625" w:rsidRDefault="00435625"/>
    <w:p w14:paraId="15DBC0CB" w14:textId="2A7FEE0F" w:rsidR="00435625" w:rsidRDefault="00435625"/>
    <w:p w14:paraId="08DC85C7" w14:textId="6A88DB4D" w:rsidR="00435625" w:rsidRDefault="00435625"/>
    <w:p w14:paraId="461227DC" w14:textId="16D9D431" w:rsidR="00435625" w:rsidRDefault="00435625"/>
    <w:p w14:paraId="4E813840" w14:textId="4E57C365" w:rsidR="00435625" w:rsidRDefault="00435625"/>
    <w:p w14:paraId="17EFD2DC" w14:textId="6678FB3D" w:rsidR="00435625" w:rsidRDefault="00435625"/>
    <w:p w14:paraId="4A4B51A4" w14:textId="4687CB6E" w:rsidR="00232666" w:rsidRDefault="00232666" w:rsidP="00232666">
      <w:pPr>
        <w:spacing w:after="0"/>
        <w:rPr>
          <w:rFonts w:cstheme="minorHAnsi"/>
          <w:b/>
          <w:bCs/>
          <w:sz w:val="28"/>
          <w:szCs w:val="28"/>
        </w:rPr>
      </w:pPr>
    </w:p>
    <w:p w14:paraId="62942668" w14:textId="68924FC0" w:rsidR="00232666" w:rsidRDefault="00232666" w:rsidP="00232666">
      <w:pPr>
        <w:spacing w:after="0"/>
        <w:rPr>
          <w:rFonts w:cstheme="minorHAnsi"/>
          <w:b/>
          <w:bCs/>
          <w:sz w:val="28"/>
          <w:szCs w:val="28"/>
        </w:rPr>
      </w:pPr>
    </w:p>
    <w:p w14:paraId="68246D44" w14:textId="77777777" w:rsidR="00232666" w:rsidRDefault="00232666" w:rsidP="00232666">
      <w:pPr>
        <w:spacing w:after="0"/>
        <w:rPr>
          <w:rFonts w:cstheme="minorHAnsi"/>
          <w:b/>
          <w:bCs/>
          <w:sz w:val="28"/>
          <w:szCs w:val="28"/>
        </w:rPr>
      </w:pPr>
    </w:p>
    <w:p w14:paraId="5E6FEABB" w14:textId="77777777" w:rsidR="00232666" w:rsidRDefault="00232666" w:rsidP="00232666">
      <w:pPr>
        <w:spacing w:after="0"/>
        <w:rPr>
          <w:rFonts w:cstheme="minorHAnsi"/>
          <w:b/>
          <w:bCs/>
          <w:sz w:val="28"/>
          <w:szCs w:val="28"/>
        </w:rPr>
      </w:pPr>
    </w:p>
    <w:p w14:paraId="66483464" w14:textId="77777777" w:rsidR="00232666" w:rsidRDefault="00232666" w:rsidP="00232666">
      <w:pPr>
        <w:spacing w:after="0"/>
        <w:rPr>
          <w:rFonts w:cstheme="minorHAnsi"/>
          <w:b/>
          <w:bCs/>
          <w:sz w:val="28"/>
          <w:szCs w:val="28"/>
        </w:rPr>
      </w:pPr>
    </w:p>
    <w:p w14:paraId="03D15E34" w14:textId="77777777" w:rsidR="00232666" w:rsidRDefault="00232666" w:rsidP="00232666">
      <w:pPr>
        <w:spacing w:after="0"/>
        <w:rPr>
          <w:rFonts w:cstheme="minorHAnsi"/>
          <w:b/>
          <w:bCs/>
          <w:sz w:val="28"/>
          <w:szCs w:val="28"/>
        </w:rPr>
      </w:pPr>
    </w:p>
    <w:p w14:paraId="3156ECD2" w14:textId="77777777" w:rsidR="00232666" w:rsidRDefault="00232666" w:rsidP="00232666">
      <w:pPr>
        <w:spacing w:after="0"/>
        <w:rPr>
          <w:rFonts w:cstheme="minorHAnsi"/>
          <w:b/>
          <w:bCs/>
          <w:sz w:val="28"/>
          <w:szCs w:val="28"/>
        </w:rPr>
      </w:pPr>
    </w:p>
    <w:p w14:paraId="091B38F6" w14:textId="46F68E67" w:rsidR="00232666" w:rsidRDefault="00232666" w:rsidP="00232666">
      <w:pPr>
        <w:spacing w:after="0"/>
        <w:rPr>
          <w:rFonts w:cstheme="minorHAnsi"/>
          <w:b/>
          <w:bCs/>
          <w:sz w:val="28"/>
          <w:szCs w:val="28"/>
        </w:rPr>
      </w:pPr>
      <w:r>
        <w:rPr>
          <w:rFonts w:ascii="Times New Roman" w:eastAsia="Times New Roman" w:hAnsi="Times New Roman" w:cs="Times New Roman"/>
          <w:noProof/>
          <w:sz w:val="20"/>
          <w:szCs w:val="20"/>
          <w:lang w:eastAsia="en-GB"/>
        </w:rPr>
        <mc:AlternateContent>
          <mc:Choice Requires="wps">
            <w:drawing>
              <wp:anchor distT="45720" distB="45720" distL="114300" distR="114300" simplePos="0" relativeHeight="251653632" behindDoc="1" locked="0" layoutInCell="1" allowOverlap="1" wp14:anchorId="09FC18A3" wp14:editId="7BC1E399">
                <wp:simplePos x="0" y="0"/>
                <wp:positionH relativeFrom="margin">
                  <wp:align>center</wp:align>
                </wp:positionH>
                <wp:positionV relativeFrom="paragraph">
                  <wp:posOffset>89573</wp:posOffset>
                </wp:positionV>
                <wp:extent cx="6243955" cy="1188085"/>
                <wp:effectExtent l="19050" t="19050" r="42545" b="31115"/>
                <wp:wrapNone/>
                <wp:docPr id="51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3955" cy="1188085"/>
                        </a:xfrm>
                        <a:prstGeom prst="rect">
                          <a:avLst/>
                        </a:prstGeom>
                        <a:solidFill>
                          <a:schemeClr val="accent5">
                            <a:lumMod val="20000"/>
                            <a:lumOff val="80000"/>
                          </a:schemeClr>
                        </a:solidFill>
                        <a:ln w="50800">
                          <a:solidFill>
                            <a:srgbClr val="000000"/>
                          </a:solidFill>
                          <a:miter lim="800000"/>
                          <a:headEnd/>
                          <a:tailEnd/>
                        </a:ln>
                      </wps:spPr>
                      <wps:txbx>
                        <w:txbxContent>
                          <w:p w14:paraId="2D94A8F9" w14:textId="3A067D48" w:rsidR="00435625" w:rsidRPr="00392C88" w:rsidRDefault="002C7562" w:rsidP="00435625">
                            <w:pPr>
                              <w:spacing w:before="57"/>
                              <w:ind w:left="915" w:right="916" w:firstLine="156"/>
                              <w:jc w:val="center"/>
                              <w:rPr>
                                <w:rFonts w:ascii="Arial" w:eastAsia="Arial Rounded MT Bold" w:hAnsi="Arial" w:cs="Arial"/>
                                <w:sz w:val="56"/>
                                <w:szCs w:val="56"/>
                              </w:rPr>
                            </w:pPr>
                            <w:r>
                              <w:rPr>
                                <w:rFonts w:ascii="Arial" w:hAnsi="Arial" w:cs="Arial"/>
                                <w:sz w:val="56"/>
                              </w:rPr>
                              <w:t>Together creating positive futures</w:t>
                            </w:r>
                          </w:p>
                          <w:p w14:paraId="3B231B38" w14:textId="77777777" w:rsidR="00435625" w:rsidRPr="00C733DD" w:rsidRDefault="00435625" w:rsidP="00435625">
                            <w:pPr>
                              <w:jc w:val="center"/>
                              <w:rPr>
                                <w:rFonts w:ascii="Arial" w:hAnsi="Arial" w:cs="Arial"/>
                                <w:b/>
                                <w:sz w:val="96"/>
                                <w:szCs w:val="9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FC18A3" id="Text Box 514" o:spid="_x0000_s1027" type="#_x0000_t202" style="position:absolute;margin-left:0;margin-top:7.05pt;width:491.65pt;height:93.55pt;z-index:-2516628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" fillcolor="#deeaf6 [664]" strokeweight="4pt">
                <v:textbox>
                  <w:txbxContent>
                    <w:p w14:paraId="2D94A8F9" w14:textId="3A067D48" w:rsidR="00435625" w:rsidRPr="00392C88" w:rsidRDefault="002C7562" w:rsidP="00435625">
                      <w:pPr>
                        <w:spacing w:before="57"/>
                        <w:ind w:left="915" w:right="916" w:firstLine="156"/>
                        <w:jc w:val="center"/>
                        <w:rPr>
                          <w:rFonts w:ascii="Arial" w:eastAsia="Arial Rounded MT Bold" w:hAnsi="Arial" w:cs="Arial"/>
                          <w:sz w:val="56"/>
                          <w:szCs w:val="56"/>
                        </w:rPr>
                      </w:pPr>
                      <w:r>
                        <w:rPr>
                          <w:rFonts w:ascii="Arial" w:hAnsi="Arial" w:cs="Arial"/>
                          <w:sz w:val="56"/>
                        </w:rPr>
                        <w:t>Together creating positive futures</w:t>
                      </w:r>
                    </w:p>
                    <w:p w14:paraId="3B231B38" w14:textId="77777777" w:rsidR="00435625" w:rsidRPr="00C733DD" w:rsidRDefault="00435625" w:rsidP="00435625">
                      <w:pPr>
                        <w:jc w:val="center"/>
                        <w:rPr>
                          <w:rFonts w:ascii="Arial" w:hAnsi="Arial" w:cs="Arial"/>
                          <w:b/>
                          <w:sz w:val="96"/>
                          <w:szCs w:val="96"/>
                        </w:rPr>
                      </w:pPr>
                    </w:p>
                  </w:txbxContent>
                </v:textbox>
                <w10:wrap anchorx="margin"/>
              </v:shape>
            </w:pict>
          </mc:Fallback>
        </mc:AlternateContent>
      </w:r>
    </w:p>
    <w:p w14:paraId="5E2E792C" w14:textId="28657B07" w:rsidR="00232666" w:rsidRDefault="00232666" w:rsidP="00232666">
      <w:pPr>
        <w:spacing w:after="0"/>
        <w:rPr>
          <w:rFonts w:cstheme="minorHAnsi"/>
          <w:b/>
          <w:bCs/>
          <w:sz w:val="28"/>
          <w:szCs w:val="28"/>
        </w:rPr>
      </w:pPr>
    </w:p>
    <w:p w14:paraId="61B9C5F0" w14:textId="00C6C7E4" w:rsidR="00232666" w:rsidRDefault="00232666" w:rsidP="00232666">
      <w:pPr>
        <w:spacing w:after="0"/>
        <w:rPr>
          <w:rFonts w:cstheme="minorHAnsi"/>
          <w:b/>
          <w:bCs/>
          <w:sz w:val="28"/>
          <w:szCs w:val="28"/>
        </w:rPr>
      </w:pPr>
    </w:p>
    <w:p w14:paraId="17FCAE21" w14:textId="77777777" w:rsidR="00232666" w:rsidRDefault="00232666" w:rsidP="00232666">
      <w:pPr>
        <w:spacing w:after="0"/>
        <w:rPr>
          <w:rFonts w:cstheme="minorHAnsi"/>
          <w:b/>
          <w:bCs/>
          <w:sz w:val="28"/>
          <w:szCs w:val="28"/>
        </w:rPr>
      </w:pPr>
    </w:p>
    <w:p w14:paraId="46610D8D" w14:textId="01216DA0" w:rsidR="00232666" w:rsidRDefault="00232666" w:rsidP="00232666">
      <w:pPr>
        <w:spacing w:after="0"/>
        <w:rPr>
          <w:rFonts w:cstheme="minorHAnsi"/>
          <w:b/>
          <w:bCs/>
          <w:sz w:val="28"/>
          <w:szCs w:val="28"/>
        </w:rPr>
      </w:pPr>
    </w:p>
    <w:p w14:paraId="202D3C31" w14:textId="77777777" w:rsidR="00232666" w:rsidRDefault="00232666" w:rsidP="00232666">
      <w:pPr>
        <w:spacing w:after="0"/>
        <w:rPr>
          <w:rFonts w:cstheme="minorHAnsi"/>
          <w:b/>
          <w:bCs/>
          <w:sz w:val="28"/>
          <w:szCs w:val="28"/>
        </w:rPr>
      </w:pPr>
    </w:p>
    <w:p w14:paraId="57C610FB" w14:textId="77777777" w:rsidR="00232666" w:rsidRDefault="00232666" w:rsidP="00232666">
      <w:pPr>
        <w:spacing w:after="0"/>
        <w:rPr>
          <w:rFonts w:cstheme="minorHAnsi"/>
          <w:b/>
          <w:bCs/>
          <w:sz w:val="28"/>
          <w:szCs w:val="28"/>
        </w:rPr>
      </w:pPr>
    </w:p>
    <w:p w14:paraId="55F84302" w14:textId="76E9877C" w:rsidR="00CB42BA" w:rsidRDefault="00CB42BA" w:rsidP="00232666">
      <w:pPr>
        <w:spacing w:after="0"/>
        <w:rPr>
          <w:rFonts w:cstheme="minorHAnsi"/>
          <w:b/>
          <w:bCs/>
          <w:sz w:val="28"/>
          <w:szCs w:val="28"/>
        </w:rPr>
      </w:pPr>
      <w:r>
        <w:rPr>
          <w:rFonts w:cstheme="minorHAnsi"/>
          <w:b/>
          <w:bCs/>
          <w:sz w:val="28"/>
          <w:szCs w:val="28"/>
        </w:rPr>
        <w:t>Creating a positive ethos for learning</w:t>
      </w:r>
    </w:p>
    <w:p w14:paraId="302F8822" w14:textId="0431E42A" w:rsidR="00CB42BA" w:rsidRDefault="00CB42BA" w:rsidP="00CB42BA">
      <w:pPr>
        <w:spacing w:after="0"/>
        <w:jc w:val="center"/>
        <w:rPr>
          <w:rFonts w:cstheme="minorHAnsi"/>
          <w:b/>
          <w:bCs/>
          <w:sz w:val="28"/>
          <w:szCs w:val="28"/>
        </w:rPr>
      </w:pPr>
    </w:p>
    <w:p w14:paraId="2A86431D" w14:textId="6D27B12B" w:rsidR="00CB42BA" w:rsidRDefault="00CB42BA" w:rsidP="00CB42BA">
      <w:pPr>
        <w:spacing w:after="0"/>
        <w:rPr>
          <w:rFonts w:cstheme="minorHAnsi"/>
          <w:sz w:val="28"/>
          <w:szCs w:val="28"/>
        </w:rPr>
      </w:pPr>
      <w:r>
        <w:rPr>
          <w:rFonts w:cstheme="minorHAnsi"/>
          <w:sz w:val="28"/>
          <w:szCs w:val="28"/>
        </w:rPr>
        <w:t>Ensuring a positive ethos</w:t>
      </w:r>
      <w:r w:rsidRPr="00435625">
        <w:rPr>
          <w:rFonts w:cstheme="minorHAnsi"/>
          <w:sz w:val="28"/>
          <w:szCs w:val="28"/>
        </w:rPr>
        <w:t xml:space="preserve"> in Fraserburgh Academy is the responsibility of all staff.  We must seek to apply consistent standards across the school both in and out of the classroom.</w:t>
      </w:r>
      <w:r>
        <w:rPr>
          <w:rFonts w:cstheme="minorHAnsi"/>
          <w:sz w:val="28"/>
          <w:szCs w:val="28"/>
        </w:rPr>
        <w:t xml:space="preserve">  </w:t>
      </w:r>
      <w:r w:rsidR="00940133">
        <w:rPr>
          <w:rFonts w:cstheme="minorHAnsi"/>
          <w:sz w:val="28"/>
          <w:szCs w:val="28"/>
        </w:rPr>
        <w:t>To</w:t>
      </w:r>
      <w:r>
        <w:rPr>
          <w:rFonts w:cstheme="minorHAnsi"/>
          <w:sz w:val="28"/>
          <w:szCs w:val="28"/>
        </w:rPr>
        <w:t xml:space="preserve"> gain this </w:t>
      </w:r>
      <w:r w:rsidR="00734CEA">
        <w:rPr>
          <w:rFonts w:cstheme="minorHAnsi"/>
          <w:sz w:val="28"/>
          <w:szCs w:val="28"/>
        </w:rPr>
        <w:t>consistency,</w:t>
      </w:r>
      <w:r>
        <w:rPr>
          <w:rFonts w:cstheme="minorHAnsi"/>
          <w:sz w:val="28"/>
          <w:szCs w:val="28"/>
        </w:rPr>
        <w:t xml:space="preserve"> it is important that we all do things the Fraserburgh way.</w:t>
      </w:r>
    </w:p>
    <w:p w14:paraId="77DC6BA9" w14:textId="5E1B2C00" w:rsidR="00A71FE7" w:rsidRDefault="00A71FE7" w:rsidP="00E232A2">
      <w:pPr>
        <w:spacing w:after="0"/>
        <w:rPr>
          <w:rFonts w:cstheme="minorHAnsi"/>
          <w:b/>
          <w:bCs/>
          <w:sz w:val="28"/>
          <w:szCs w:val="28"/>
        </w:rPr>
      </w:pPr>
    </w:p>
    <w:p w14:paraId="5373F4B5" w14:textId="227FB57F" w:rsidR="00A71FE7" w:rsidRDefault="00A71FE7" w:rsidP="00E232A2">
      <w:pPr>
        <w:spacing w:after="0"/>
        <w:rPr>
          <w:rFonts w:cstheme="minorHAnsi"/>
          <w:b/>
          <w:bCs/>
          <w:sz w:val="28"/>
          <w:szCs w:val="28"/>
        </w:rPr>
      </w:pPr>
    </w:p>
    <w:p w14:paraId="7BB0C8E2" w14:textId="1BCEB8C7" w:rsidR="00F60DC3" w:rsidRDefault="00F60DC3" w:rsidP="00435625">
      <w:pPr>
        <w:spacing w:after="0"/>
        <w:rPr>
          <w:rFonts w:cstheme="minorHAnsi"/>
          <w:sz w:val="28"/>
          <w:szCs w:val="28"/>
        </w:rPr>
      </w:pPr>
      <w:r>
        <w:rPr>
          <w:rFonts w:cstheme="minorHAnsi"/>
          <w:sz w:val="28"/>
          <w:szCs w:val="28"/>
        </w:rPr>
        <w:t xml:space="preserve">Further strategies to support the Fraserburgh Way can be found in the </w:t>
      </w:r>
      <w:r w:rsidR="00B2028F">
        <w:rPr>
          <w:rFonts w:cstheme="minorHAnsi"/>
          <w:sz w:val="28"/>
          <w:szCs w:val="28"/>
        </w:rPr>
        <w:t>Teacher</w:t>
      </w:r>
      <w:r>
        <w:rPr>
          <w:rFonts w:cstheme="minorHAnsi"/>
          <w:sz w:val="28"/>
          <w:szCs w:val="28"/>
        </w:rPr>
        <w:t xml:space="preserve"> toolkit.</w:t>
      </w:r>
      <w:r w:rsidR="00734CEA">
        <w:rPr>
          <w:rFonts w:cstheme="minorHAnsi"/>
          <w:sz w:val="28"/>
          <w:szCs w:val="28"/>
        </w:rPr>
        <w:t xml:space="preserve"> (</w:t>
      </w:r>
      <w:r w:rsidR="00734CEA" w:rsidRPr="00F67262">
        <w:rPr>
          <w:rFonts w:cstheme="minorHAnsi"/>
          <w:sz w:val="28"/>
          <w:szCs w:val="28"/>
          <w:highlight w:val="yellow"/>
        </w:rPr>
        <w:t xml:space="preserve">Teams – </w:t>
      </w:r>
      <w:proofErr w:type="gramStart"/>
      <w:r w:rsidR="00040BF3" w:rsidRPr="00F67262">
        <w:rPr>
          <w:rFonts w:cstheme="minorHAnsi"/>
          <w:sz w:val="28"/>
          <w:szCs w:val="28"/>
          <w:highlight w:val="yellow"/>
        </w:rPr>
        <w:t xml:space="preserve">General </w:t>
      </w:r>
      <w:r w:rsidR="00734CEA" w:rsidRPr="00F67262">
        <w:rPr>
          <w:rFonts w:cstheme="minorHAnsi"/>
          <w:sz w:val="28"/>
          <w:szCs w:val="28"/>
          <w:highlight w:val="yellow"/>
        </w:rPr>
        <w:t xml:space="preserve"> –</w:t>
      </w:r>
      <w:proofErr w:type="gramEnd"/>
      <w:r w:rsidR="00734CEA" w:rsidRPr="00F67262">
        <w:rPr>
          <w:rFonts w:cstheme="minorHAnsi"/>
          <w:sz w:val="28"/>
          <w:szCs w:val="28"/>
          <w:highlight w:val="yellow"/>
        </w:rPr>
        <w:t xml:space="preserve"> files</w:t>
      </w:r>
      <w:r w:rsidR="00040BF3" w:rsidRPr="00F67262">
        <w:rPr>
          <w:rFonts w:cstheme="minorHAnsi"/>
          <w:sz w:val="28"/>
          <w:szCs w:val="28"/>
          <w:highlight w:val="yellow"/>
        </w:rPr>
        <w:t xml:space="preserve"> – Positive Ethos</w:t>
      </w:r>
      <w:r w:rsidR="00734CEA">
        <w:rPr>
          <w:rFonts w:cstheme="minorHAnsi"/>
          <w:sz w:val="28"/>
          <w:szCs w:val="28"/>
        </w:rPr>
        <w:t>)</w:t>
      </w:r>
    </w:p>
    <w:p w14:paraId="53A8A9CE" w14:textId="088733C8" w:rsidR="00E232A2" w:rsidRDefault="00E232A2" w:rsidP="00435625">
      <w:pPr>
        <w:spacing w:after="0"/>
        <w:rPr>
          <w:rFonts w:cstheme="minorHAnsi"/>
          <w:sz w:val="28"/>
          <w:szCs w:val="28"/>
        </w:rPr>
      </w:pPr>
    </w:p>
    <w:p w14:paraId="14A805F8" w14:textId="5462F7BF" w:rsidR="00E232A2" w:rsidRDefault="00A009C2" w:rsidP="00435625">
      <w:pPr>
        <w:spacing w:after="0"/>
        <w:rPr>
          <w:rFonts w:cstheme="minorHAnsi"/>
          <w:sz w:val="28"/>
          <w:szCs w:val="28"/>
        </w:rPr>
      </w:pPr>
      <w:r>
        <w:rPr>
          <w:rFonts w:cstheme="minorHAnsi"/>
          <w:sz w:val="28"/>
          <w:szCs w:val="28"/>
        </w:rPr>
        <w:t xml:space="preserve">Supporting </w:t>
      </w:r>
      <w:r w:rsidR="00E232A2">
        <w:rPr>
          <w:rFonts w:cstheme="minorHAnsi"/>
          <w:sz w:val="28"/>
          <w:szCs w:val="28"/>
        </w:rPr>
        <w:t xml:space="preserve">information may also be found in: </w:t>
      </w:r>
      <w:r w:rsidR="00E232A2" w:rsidRPr="00E232A2">
        <w:rPr>
          <w:rFonts w:cstheme="minorHAnsi"/>
          <w:sz w:val="28"/>
          <w:szCs w:val="28"/>
        </w:rPr>
        <w:t xml:space="preserve">Included, engaged and involved part 2: preventing and managing school </w:t>
      </w:r>
      <w:proofErr w:type="gramStart"/>
      <w:r w:rsidR="00E232A2" w:rsidRPr="00E232A2">
        <w:rPr>
          <w:rFonts w:cstheme="minorHAnsi"/>
          <w:sz w:val="28"/>
          <w:szCs w:val="28"/>
        </w:rPr>
        <w:t>exclusions</w:t>
      </w:r>
      <w:proofErr w:type="gramEnd"/>
      <w:r w:rsidR="00E232A2">
        <w:rPr>
          <w:rFonts w:cstheme="minorHAnsi"/>
          <w:sz w:val="28"/>
          <w:szCs w:val="28"/>
        </w:rPr>
        <w:t xml:space="preserve"> </w:t>
      </w:r>
    </w:p>
    <w:p w14:paraId="4051AFF4" w14:textId="77777777" w:rsidR="00785FCB" w:rsidRDefault="00E232A2" w:rsidP="00785FCB">
      <w:pPr>
        <w:spacing w:after="0"/>
        <w:rPr>
          <w:rFonts w:cstheme="minorHAnsi"/>
          <w:sz w:val="28"/>
          <w:szCs w:val="28"/>
        </w:rPr>
      </w:pPr>
      <w:r>
        <w:rPr>
          <w:rFonts w:cstheme="minorHAnsi"/>
          <w:sz w:val="28"/>
          <w:szCs w:val="28"/>
        </w:rPr>
        <w:t>(</w:t>
      </w:r>
      <w:hyperlink r:id="rId15" w:history="1">
        <w:r w:rsidRPr="002A1201">
          <w:rPr>
            <w:rStyle w:val="Hyperlink"/>
            <w:rFonts w:cstheme="minorHAnsi"/>
            <w:sz w:val="28"/>
            <w:szCs w:val="28"/>
          </w:rPr>
          <w:t>https://www.gov.scot/publications/included-engaged-involved-part-2-positive-approach-preventing-managing-school/</w:t>
        </w:r>
      </w:hyperlink>
      <w:r>
        <w:rPr>
          <w:rFonts w:cstheme="minorHAnsi"/>
          <w:sz w:val="28"/>
          <w:szCs w:val="28"/>
        </w:rPr>
        <w:t>)</w:t>
      </w:r>
    </w:p>
    <w:p w14:paraId="29BF01DD" w14:textId="77777777" w:rsidR="00232666" w:rsidRDefault="00232666" w:rsidP="00785FCB">
      <w:pPr>
        <w:spacing w:after="0"/>
        <w:jc w:val="center"/>
        <w:rPr>
          <w:rFonts w:cstheme="minorHAnsi"/>
          <w:b/>
          <w:bCs/>
          <w:sz w:val="28"/>
          <w:szCs w:val="28"/>
        </w:rPr>
      </w:pPr>
    </w:p>
    <w:p w14:paraId="52A373D6" w14:textId="77777777" w:rsidR="00232666" w:rsidRDefault="00232666" w:rsidP="00785FCB">
      <w:pPr>
        <w:spacing w:after="0"/>
        <w:jc w:val="center"/>
        <w:rPr>
          <w:rFonts w:cstheme="minorHAnsi"/>
          <w:b/>
          <w:bCs/>
          <w:sz w:val="28"/>
          <w:szCs w:val="28"/>
        </w:rPr>
      </w:pPr>
    </w:p>
    <w:p w14:paraId="03393149" w14:textId="77777777" w:rsidR="00232666" w:rsidRDefault="00232666" w:rsidP="00785FCB">
      <w:pPr>
        <w:spacing w:after="0"/>
        <w:jc w:val="center"/>
        <w:rPr>
          <w:rFonts w:cstheme="minorHAnsi"/>
          <w:b/>
          <w:bCs/>
          <w:sz w:val="28"/>
          <w:szCs w:val="28"/>
        </w:rPr>
      </w:pPr>
    </w:p>
    <w:p w14:paraId="42F9105E" w14:textId="77777777" w:rsidR="00232666" w:rsidRDefault="00232666" w:rsidP="00785FCB">
      <w:pPr>
        <w:spacing w:after="0"/>
        <w:jc w:val="center"/>
        <w:rPr>
          <w:rFonts w:cstheme="minorHAnsi"/>
          <w:b/>
          <w:bCs/>
          <w:sz w:val="28"/>
          <w:szCs w:val="28"/>
        </w:rPr>
      </w:pPr>
    </w:p>
    <w:p w14:paraId="5757DB29" w14:textId="77777777" w:rsidR="00232666" w:rsidRDefault="00232666" w:rsidP="00785FCB">
      <w:pPr>
        <w:spacing w:after="0"/>
        <w:jc w:val="center"/>
        <w:rPr>
          <w:rFonts w:cstheme="minorHAnsi"/>
          <w:b/>
          <w:bCs/>
          <w:sz w:val="28"/>
          <w:szCs w:val="28"/>
        </w:rPr>
      </w:pPr>
    </w:p>
    <w:p w14:paraId="1C9D66BC" w14:textId="77777777" w:rsidR="00232666" w:rsidRDefault="00232666" w:rsidP="00785FCB">
      <w:pPr>
        <w:spacing w:after="0"/>
        <w:jc w:val="center"/>
        <w:rPr>
          <w:rFonts w:cstheme="minorHAnsi"/>
          <w:b/>
          <w:bCs/>
          <w:sz w:val="28"/>
          <w:szCs w:val="28"/>
        </w:rPr>
      </w:pPr>
    </w:p>
    <w:p w14:paraId="4F8ABBE7" w14:textId="77777777" w:rsidR="00232666" w:rsidRDefault="00232666" w:rsidP="00785FCB">
      <w:pPr>
        <w:spacing w:after="0"/>
        <w:jc w:val="center"/>
        <w:rPr>
          <w:rFonts w:cstheme="minorHAnsi"/>
          <w:b/>
          <w:bCs/>
          <w:sz w:val="28"/>
          <w:szCs w:val="28"/>
        </w:rPr>
      </w:pPr>
    </w:p>
    <w:p w14:paraId="6E4FB827" w14:textId="77777777" w:rsidR="00232666" w:rsidRDefault="00232666" w:rsidP="00785FCB">
      <w:pPr>
        <w:spacing w:after="0"/>
        <w:jc w:val="center"/>
        <w:rPr>
          <w:rFonts w:cstheme="minorHAnsi"/>
          <w:b/>
          <w:bCs/>
          <w:sz w:val="28"/>
          <w:szCs w:val="28"/>
        </w:rPr>
      </w:pPr>
    </w:p>
    <w:p w14:paraId="78FAC64B" w14:textId="77777777" w:rsidR="00232666" w:rsidRDefault="00232666" w:rsidP="00785FCB">
      <w:pPr>
        <w:spacing w:after="0"/>
        <w:jc w:val="center"/>
        <w:rPr>
          <w:rFonts w:cstheme="minorHAnsi"/>
          <w:b/>
          <w:bCs/>
          <w:sz w:val="28"/>
          <w:szCs w:val="28"/>
        </w:rPr>
      </w:pPr>
    </w:p>
    <w:p w14:paraId="646FEABB" w14:textId="77777777" w:rsidR="00232666" w:rsidRDefault="00232666" w:rsidP="00785FCB">
      <w:pPr>
        <w:spacing w:after="0"/>
        <w:jc w:val="center"/>
        <w:rPr>
          <w:rFonts w:cstheme="minorHAnsi"/>
          <w:b/>
          <w:bCs/>
          <w:sz w:val="28"/>
          <w:szCs w:val="28"/>
        </w:rPr>
      </w:pPr>
    </w:p>
    <w:p w14:paraId="1DEEC163" w14:textId="77777777" w:rsidR="00232666" w:rsidRDefault="00232666" w:rsidP="00785FCB">
      <w:pPr>
        <w:spacing w:after="0"/>
        <w:jc w:val="center"/>
        <w:rPr>
          <w:rFonts w:cstheme="minorHAnsi"/>
          <w:b/>
          <w:bCs/>
          <w:sz w:val="28"/>
          <w:szCs w:val="28"/>
        </w:rPr>
      </w:pPr>
    </w:p>
    <w:p w14:paraId="4EA36C02" w14:textId="77777777" w:rsidR="00232666" w:rsidRDefault="00232666" w:rsidP="00785FCB">
      <w:pPr>
        <w:spacing w:after="0"/>
        <w:jc w:val="center"/>
        <w:rPr>
          <w:rFonts w:cstheme="minorHAnsi"/>
          <w:b/>
          <w:bCs/>
          <w:sz w:val="28"/>
          <w:szCs w:val="28"/>
        </w:rPr>
      </w:pPr>
    </w:p>
    <w:p w14:paraId="5A1237EF" w14:textId="77777777" w:rsidR="00232666" w:rsidRDefault="00232666" w:rsidP="00785FCB">
      <w:pPr>
        <w:spacing w:after="0"/>
        <w:jc w:val="center"/>
        <w:rPr>
          <w:rFonts w:cstheme="minorHAnsi"/>
          <w:b/>
          <w:bCs/>
          <w:sz w:val="28"/>
          <w:szCs w:val="28"/>
        </w:rPr>
      </w:pPr>
    </w:p>
    <w:p w14:paraId="6C6D9498" w14:textId="77777777" w:rsidR="00232666" w:rsidRDefault="00232666" w:rsidP="00785FCB">
      <w:pPr>
        <w:spacing w:after="0"/>
        <w:jc w:val="center"/>
        <w:rPr>
          <w:rFonts w:cstheme="minorHAnsi"/>
          <w:b/>
          <w:bCs/>
          <w:sz w:val="28"/>
          <w:szCs w:val="28"/>
        </w:rPr>
      </w:pPr>
    </w:p>
    <w:p w14:paraId="51C76A80" w14:textId="622F014C" w:rsidR="003942AD" w:rsidRPr="00E232A2" w:rsidRDefault="003942AD" w:rsidP="00785FCB">
      <w:pPr>
        <w:spacing w:after="0"/>
        <w:jc w:val="center"/>
        <w:rPr>
          <w:rFonts w:cstheme="minorHAnsi"/>
          <w:sz w:val="28"/>
          <w:szCs w:val="28"/>
        </w:rPr>
      </w:pPr>
      <w:r w:rsidRPr="003942AD">
        <w:rPr>
          <w:rFonts w:cstheme="minorHAnsi"/>
          <w:b/>
          <w:bCs/>
          <w:sz w:val="28"/>
          <w:szCs w:val="28"/>
        </w:rPr>
        <w:lastRenderedPageBreak/>
        <w:t>Expectations</w:t>
      </w:r>
    </w:p>
    <w:p w14:paraId="28CD8794" w14:textId="6A98B085" w:rsidR="003942AD" w:rsidRPr="003942AD" w:rsidRDefault="003942AD" w:rsidP="003942AD">
      <w:pPr>
        <w:spacing w:after="0"/>
        <w:jc w:val="center"/>
        <w:rPr>
          <w:rFonts w:cstheme="minorHAnsi"/>
          <w:b/>
          <w:bCs/>
          <w:sz w:val="28"/>
          <w:szCs w:val="28"/>
        </w:rPr>
      </w:pPr>
    </w:p>
    <w:p w14:paraId="596BC95D" w14:textId="2A09120D" w:rsidR="00EF2E46" w:rsidRDefault="00EF2E46" w:rsidP="00435625">
      <w:pPr>
        <w:spacing w:after="0"/>
        <w:rPr>
          <w:rFonts w:cstheme="minorHAnsi"/>
          <w:b/>
          <w:bCs/>
          <w:sz w:val="28"/>
          <w:szCs w:val="28"/>
        </w:rPr>
      </w:pPr>
      <w:r w:rsidRPr="00EF2E46">
        <w:rPr>
          <w:rFonts w:cstheme="minorHAnsi"/>
          <w:b/>
          <w:bCs/>
          <w:sz w:val="28"/>
          <w:szCs w:val="28"/>
        </w:rPr>
        <w:t>Expectations of pupils</w:t>
      </w:r>
    </w:p>
    <w:p w14:paraId="598B3559" w14:textId="2AECF7C9" w:rsidR="003942AD" w:rsidRDefault="003942AD" w:rsidP="00435625">
      <w:pPr>
        <w:spacing w:after="0"/>
        <w:rPr>
          <w:rFonts w:cstheme="minorHAnsi"/>
          <w:sz w:val="28"/>
          <w:szCs w:val="28"/>
        </w:rPr>
      </w:pPr>
      <w:r>
        <w:rPr>
          <w:rFonts w:cstheme="minorHAnsi"/>
          <w:sz w:val="28"/>
          <w:szCs w:val="28"/>
        </w:rPr>
        <w:t xml:space="preserve">The Expectations of pupils are clearly set out in </w:t>
      </w:r>
      <w:r w:rsidR="00414400">
        <w:rPr>
          <w:rFonts w:cstheme="minorHAnsi"/>
          <w:sz w:val="28"/>
          <w:szCs w:val="28"/>
        </w:rPr>
        <w:t>our Expectations poster:</w:t>
      </w:r>
    </w:p>
    <w:p w14:paraId="73DC805B" w14:textId="568D8629" w:rsidR="003942AD" w:rsidRDefault="003942AD" w:rsidP="00435625">
      <w:pPr>
        <w:spacing w:after="0"/>
        <w:rPr>
          <w:rFonts w:cstheme="minorHAnsi"/>
          <w:sz w:val="28"/>
          <w:szCs w:val="28"/>
        </w:rPr>
      </w:pPr>
    </w:p>
    <w:p w14:paraId="689731F3" w14:textId="3CE71EA0" w:rsidR="00435625" w:rsidRDefault="00B13EDC" w:rsidP="00435625">
      <w:pPr>
        <w:spacing w:after="0"/>
        <w:rPr>
          <w:rFonts w:cstheme="minorHAnsi"/>
          <w:sz w:val="28"/>
          <w:szCs w:val="28"/>
        </w:rPr>
      </w:pPr>
      <w:r>
        <w:rPr>
          <w:noProof/>
        </w:rPr>
        <w:drawing>
          <wp:inline distT="0" distB="0" distL="0" distR="0" wp14:anchorId="098EB399" wp14:editId="617F0834">
            <wp:extent cx="5661329" cy="400271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850" t="16530" r="28131" b="5483"/>
                    <a:stretch/>
                  </pic:blipFill>
                  <pic:spPr bwMode="auto">
                    <a:xfrm>
                      <a:off x="0" y="0"/>
                      <a:ext cx="5677099" cy="4013863"/>
                    </a:xfrm>
                    <a:prstGeom prst="rect">
                      <a:avLst/>
                    </a:prstGeom>
                    <a:ln>
                      <a:noFill/>
                    </a:ln>
                    <a:extLst>
                      <a:ext uri="{53640926-AAD7-44D8-BBD7-CCE9431645EC}">
                        <a14:shadowObscured xmlns:a14="http://schemas.microsoft.com/office/drawing/2010/main"/>
                      </a:ext>
                    </a:extLst>
                  </pic:spPr>
                </pic:pic>
              </a:graphicData>
            </a:graphic>
          </wp:inline>
        </w:drawing>
      </w:r>
    </w:p>
    <w:p w14:paraId="1ABA8903" w14:textId="3A62D7AA" w:rsidR="00435625" w:rsidRDefault="00435625" w:rsidP="00435625">
      <w:pPr>
        <w:spacing w:after="0"/>
        <w:rPr>
          <w:rFonts w:cstheme="minorHAnsi"/>
          <w:sz w:val="28"/>
          <w:szCs w:val="28"/>
        </w:rPr>
      </w:pPr>
    </w:p>
    <w:p w14:paraId="40E4F147" w14:textId="77777777" w:rsidR="00EF2E46" w:rsidRDefault="00E52BFB" w:rsidP="00EF2E46">
      <w:pPr>
        <w:spacing w:after="0" w:line="240" w:lineRule="auto"/>
        <w:rPr>
          <w:rFonts w:cstheme="minorHAnsi"/>
          <w:b/>
          <w:sz w:val="28"/>
          <w:szCs w:val="28"/>
        </w:rPr>
      </w:pPr>
      <w:r w:rsidRPr="00E52BFB">
        <w:rPr>
          <w:rFonts w:cstheme="minorHAnsi"/>
          <w:b/>
          <w:sz w:val="28"/>
          <w:szCs w:val="28"/>
        </w:rPr>
        <w:t xml:space="preserve">Expectations of teachers </w:t>
      </w:r>
    </w:p>
    <w:p w14:paraId="27FC4743" w14:textId="6F413E0F" w:rsidR="00EF2E46" w:rsidRDefault="00EF2E46" w:rsidP="00EF2E46">
      <w:pPr>
        <w:spacing w:after="0" w:line="240" w:lineRule="auto"/>
        <w:rPr>
          <w:rFonts w:eastAsia="Franklin Gothic Book" w:cstheme="minorHAnsi"/>
          <w:sz w:val="28"/>
          <w:szCs w:val="28"/>
        </w:rPr>
      </w:pPr>
      <w:r>
        <w:rPr>
          <w:rFonts w:eastAsia="Franklin Gothic Book" w:cstheme="minorHAnsi"/>
          <w:sz w:val="28"/>
          <w:szCs w:val="28"/>
        </w:rPr>
        <w:t>In addition to the Fraserburgh Way routines class teachers should:</w:t>
      </w:r>
    </w:p>
    <w:p w14:paraId="261CF0E7" w14:textId="3A093F25" w:rsidR="00E52BFB" w:rsidRPr="00E52BFB" w:rsidRDefault="00E52BFB" w:rsidP="00EF2E46">
      <w:pPr>
        <w:pStyle w:val="ListParagraph"/>
        <w:numPr>
          <w:ilvl w:val="0"/>
          <w:numId w:val="1"/>
        </w:numPr>
        <w:pBdr>
          <w:top w:val="nil"/>
          <w:left w:val="nil"/>
          <w:bottom w:val="nil"/>
          <w:right w:val="nil"/>
          <w:between w:val="nil"/>
          <w:bar w:val="nil"/>
        </w:pBdr>
        <w:spacing w:after="0" w:line="240" w:lineRule="auto"/>
        <w:rPr>
          <w:rFonts w:eastAsia="Helvetica Neue" w:cstheme="minorHAnsi"/>
          <w:sz w:val="28"/>
          <w:szCs w:val="28"/>
        </w:rPr>
      </w:pPr>
      <w:r w:rsidRPr="00E52BFB">
        <w:rPr>
          <w:rFonts w:eastAsia="Franklin Gothic Book" w:cstheme="minorHAnsi"/>
          <w:sz w:val="28"/>
          <w:szCs w:val="28"/>
        </w:rPr>
        <w:t xml:space="preserve">Prepare </w:t>
      </w:r>
      <w:r w:rsidR="00EF2E46">
        <w:rPr>
          <w:rFonts w:eastAsia="Franklin Gothic Book" w:cstheme="minorHAnsi"/>
          <w:sz w:val="28"/>
          <w:szCs w:val="28"/>
        </w:rPr>
        <w:t>lessons in advance considering the hallmarks of the Fraserburgh lesson.</w:t>
      </w:r>
    </w:p>
    <w:p w14:paraId="3F5298FF" w14:textId="77777777" w:rsidR="00E52BFB" w:rsidRPr="00E52BFB" w:rsidRDefault="00E52BFB" w:rsidP="00EF2E46">
      <w:pPr>
        <w:pStyle w:val="ListParagraph"/>
        <w:numPr>
          <w:ilvl w:val="0"/>
          <w:numId w:val="1"/>
        </w:numPr>
        <w:pBdr>
          <w:top w:val="nil"/>
          <w:left w:val="nil"/>
          <w:bottom w:val="nil"/>
          <w:right w:val="nil"/>
          <w:between w:val="nil"/>
          <w:bar w:val="nil"/>
        </w:pBdr>
        <w:spacing w:after="0" w:line="240" w:lineRule="auto"/>
        <w:rPr>
          <w:rFonts w:eastAsia="Helvetica Neue" w:cstheme="minorHAnsi"/>
          <w:sz w:val="28"/>
          <w:szCs w:val="28"/>
        </w:rPr>
      </w:pPr>
      <w:r w:rsidRPr="00E52BFB">
        <w:rPr>
          <w:rFonts w:eastAsia="Franklin Gothic Book" w:cstheme="minorHAnsi"/>
          <w:sz w:val="28"/>
          <w:szCs w:val="28"/>
        </w:rPr>
        <w:t>Have class seating plans.</w:t>
      </w:r>
    </w:p>
    <w:p w14:paraId="5EC448A0" w14:textId="5E24D09E" w:rsidR="00E52BFB" w:rsidRPr="00E52BFB" w:rsidRDefault="00E52BFB" w:rsidP="00EF2E46">
      <w:pPr>
        <w:pStyle w:val="ListParagraph"/>
        <w:numPr>
          <w:ilvl w:val="0"/>
          <w:numId w:val="1"/>
        </w:numPr>
        <w:pBdr>
          <w:top w:val="nil"/>
          <w:left w:val="nil"/>
          <w:bottom w:val="nil"/>
          <w:right w:val="nil"/>
          <w:between w:val="nil"/>
          <w:bar w:val="nil"/>
        </w:pBdr>
        <w:spacing w:after="0" w:line="240" w:lineRule="auto"/>
        <w:rPr>
          <w:rFonts w:eastAsia="Helvetica Neue" w:cstheme="minorHAnsi"/>
          <w:sz w:val="28"/>
          <w:szCs w:val="28"/>
        </w:rPr>
      </w:pPr>
      <w:r w:rsidRPr="00E52BFB">
        <w:rPr>
          <w:rFonts w:eastAsia="Franklin Gothic Book" w:cstheme="minorHAnsi"/>
          <w:sz w:val="28"/>
          <w:szCs w:val="28"/>
        </w:rPr>
        <w:t>Give clear instructions to pupils.</w:t>
      </w:r>
    </w:p>
    <w:p w14:paraId="79065A71" w14:textId="77777777" w:rsidR="00E52BFB" w:rsidRPr="00E52BFB" w:rsidRDefault="00E52BFB" w:rsidP="00EF2E46">
      <w:pPr>
        <w:pStyle w:val="ListParagraph"/>
        <w:numPr>
          <w:ilvl w:val="0"/>
          <w:numId w:val="1"/>
        </w:numPr>
        <w:pBdr>
          <w:top w:val="nil"/>
          <w:left w:val="nil"/>
          <w:bottom w:val="nil"/>
          <w:right w:val="nil"/>
          <w:between w:val="nil"/>
          <w:bar w:val="nil"/>
        </w:pBdr>
        <w:spacing w:after="0" w:line="240" w:lineRule="auto"/>
        <w:rPr>
          <w:rFonts w:eastAsia="Helvetica Neue" w:cstheme="minorHAnsi"/>
          <w:sz w:val="28"/>
          <w:szCs w:val="28"/>
        </w:rPr>
      </w:pPr>
      <w:r w:rsidRPr="00E52BFB">
        <w:rPr>
          <w:rFonts w:eastAsia="Franklin Gothic Book" w:cstheme="minorHAnsi"/>
          <w:sz w:val="28"/>
          <w:szCs w:val="28"/>
        </w:rPr>
        <w:t xml:space="preserve">Provide learning activities which are engaging. </w:t>
      </w:r>
    </w:p>
    <w:p w14:paraId="03C89664" w14:textId="6BBAD290" w:rsidR="00E52BFB" w:rsidRPr="00E52BFB" w:rsidRDefault="00E52BFB" w:rsidP="00EF2E46">
      <w:pPr>
        <w:pStyle w:val="ListParagraph"/>
        <w:numPr>
          <w:ilvl w:val="0"/>
          <w:numId w:val="1"/>
        </w:numPr>
        <w:pBdr>
          <w:top w:val="nil"/>
          <w:left w:val="nil"/>
          <w:bottom w:val="nil"/>
          <w:right w:val="nil"/>
          <w:between w:val="nil"/>
          <w:bar w:val="nil"/>
        </w:pBdr>
        <w:spacing w:after="0" w:line="240" w:lineRule="auto"/>
        <w:rPr>
          <w:rFonts w:eastAsia="Helvetica Neue" w:cstheme="minorHAnsi"/>
          <w:sz w:val="28"/>
          <w:szCs w:val="28"/>
        </w:rPr>
      </w:pPr>
      <w:r w:rsidRPr="00E52BFB">
        <w:rPr>
          <w:rFonts w:eastAsia="Franklin Gothic Book" w:cstheme="minorHAnsi"/>
          <w:sz w:val="28"/>
          <w:szCs w:val="28"/>
        </w:rPr>
        <w:t>Use appropriate praise</w:t>
      </w:r>
      <w:r w:rsidR="00EF2E46">
        <w:rPr>
          <w:rFonts w:eastAsia="Franklin Gothic Book" w:cstheme="minorHAnsi"/>
          <w:sz w:val="28"/>
          <w:szCs w:val="28"/>
        </w:rPr>
        <w:t xml:space="preserve"> and recognition</w:t>
      </w:r>
      <w:r w:rsidRPr="00E52BFB">
        <w:rPr>
          <w:rFonts w:eastAsia="Franklin Gothic Book" w:cstheme="minorHAnsi"/>
          <w:sz w:val="28"/>
          <w:szCs w:val="28"/>
        </w:rPr>
        <w:t>.</w:t>
      </w:r>
    </w:p>
    <w:p w14:paraId="413E3F30" w14:textId="0E0B50DD" w:rsidR="00E52BFB" w:rsidRPr="006947E5" w:rsidRDefault="00E52BFB" w:rsidP="00EF2E46">
      <w:pPr>
        <w:pStyle w:val="ListParagraph"/>
        <w:numPr>
          <w:ilvl w:val="0"/>
          <w:numId w:val="1"/>
        </w:numPr>
        <w:pBdr>
          <w:top w:val="nil"/>
          <w:left w:val="nil"/>
          <w:bottom w:val="nil"/>
          <w:right w:val="nil"/>
          <w:between w:val="nil"/>
          <w:bar w:val="nil"/>
        </w:pBdr>
        <w:spacing w:after="0" w:line="240" w:lineRule="auto"/>
        <w:rPr>
          <w:rFonts w:eastAsia="Helvetica Neue" w:cstheme="minorHAnsi"/>
          <w:sz w:val="28"/>
          <w:szCs w:val="28"/>
        </w:rPr>
      </w:pPr>
      <w:r w:rsidRPr="00E52BFB">
        <w:rPr>
          <w:rFonts w:eastAsia="Franklin Gothic Book" w:cstheme="minorHAnsi"/>
          <w:sz w:val="28"/>
          <w:szCs w:val="28"/>
        </w:rPr>
        <w:t>Monitor work and engaging in learning conversations.</w:t>
      </w:r>
    </w:p>
    <w:p w14:paraId="47BF07DB" w14:textId="1CD7FD0B" w:rsidR="006C452D" w:rsidRDefault="008C54A2" w:rsidP="00435625">
      <w:pPr>
        <w:pStyle w:val="ListParagraph"/>
        <w:numPr>
          <w:ilvl w:val="0"/>
          <w:numId w:val="1"/>
        </w:numPr>
        <w:pBdr>
          <w:top w:val="nil"/>
          <w:left w:val="nil"/>
          <w:bottom w:val="nil"/>
          <w:right w:val="nil"/>
          <w:between w:val="nil"/>
          <w:bar w:val="nil"/>
        </w:pBdr>
        <w:spacing w:after="0" w:line="240" w:lineRule="auto"/>
        <w:rPr>
          <w:rFonts w:eastAsia="Helvetica Neue" w:cstheme="minorHAnsi"/>
          <w:sz w:val="28"/>
          <w:szCs w:val="28"/>
        </w:rPr>
      </w:pPr>
      <w:r>
        <w:rPr>
          <w:rFonts w:eastAsia="Helvetica Neue" w:cstheme="minorHAnsi"/>
          <w:sz w:val="28"/>
          <w:szCs w:val="28"/>
        </w:rPr>
        <w:t>Support positive relationships in line with the Fraserburgh Academy R</w:t>
      </w:r>
      <w:r w:rsidR="006947E5" w:rsidRPr="006947E5">
        <w:rPr>
          <w:rFonts w:eastAsia="Helvetica Neue" w:cstheme="minorHAnsi"/>
          <w:sz w:val="28"/>
          <w:szCs w:val="28"/>
        </w:rPr>
        <w:t>elationships</w:t>
      </w:r>
      <w:r>
        <w:rPr>
          <w:rFonts w:eastAsia="Helvetica Neue" w:cstheme="minorHAnsi"/>
          <w:sz w:val="28"/>
          <w:szCs w:val="28"/>
        </w:rPr>
        <w:t xml:space="preserve"> framework</w:t>
      </w:r>
      <w:r w:rsidR="006947E5">
        <w:rPr>
          <w:rFonts w:eastAsia="Helvetica Neue" w:cstheme="minorHAnsi"/>
          <w:sz w:val="28"/>
          <w:szCs w:val="28"/>
        </w:rPr>
        <w:t>. (see appendix 1)</w:t>
      </w:r>
    </w:p>
    <w:p w14:paraId="208ABF2F" w14:textId="05D51FFB" w:rsidR="008C54A2" w:rsidRDefault="008C54A2" w:rsidP="008C54A2">
      <w:pPr>
        <w:pStyle w:val="ListParagraph"/>
        <w:pBdr>
          <w:top w:val="nil"/>
          <w:left w:val="nil"/>
          <w:bottom w:val="nil"/>
          <w:right w:val="nil"/>
          <w:between w:val="nil"/>
          <w:bar w:val="nil"/>
        </w:pBdr>
        <w:spacing w:after="0" w:line="240" w:lineRule="auto"/>
        <w:rPr>
          <w:rFonts w:eastAsia="Helvetica Neue" w:cstheme="minorHAnsi"/>
          <w:sz w:val="28"/>
          <w:szCs w:val="28"/>
        </w:rPr>
      </w:pPr>
    </w:p>
    <w:p w14:paraId="5C38929C" w14:textId="77777777" w:rsidR="008C54A2" w:rsidRPr="008C54A2" w:rsidRDefault="008C54A2" w:rsidP="008C54A2">
      <w:pPr>
        <w:pStyle w:val="ListParagraph"/>
        <w:pBdr>
          <w:top w:val="nil"/>
          <w:left w:val="nil"/>
          <w:bottom w:val="nil"/>
          <w:right w:val="nil"/>
          <w:between w:val="nil"/>
          <w:bar w:val="nil"/>
        </w:pBdr>
        <w:spacing w:after="0" w:line="240" w:lineRule="auto"/>
        <w:rPr>
          <w:rFonts w:eastAsia="Helvetica Neue" w:cstheme="minorHAnsi"/>
          <w:sz w:val="28"/>
          <w:szCs w:val="28"/>
        </w:rPr>
      </w:pPr>
    </w:p>
    <w:p w14:paraId="5A957DB2" w14:textId="3ECC17B7" w:rsidR="006C452D" w:rsidRDefault="006C452D" w:rsidP="00435625">
      <w:pPr>
        <w:spacing w:after="0"/>
        <w:rPr>
          <w:rFonts w:cstheme="minorHAnsi"/>
          <w:sz w:val="28"/>
          <w:szCs w:val="28"/>
        </w:rPr>
      </w:pPr>
    </w:p>
    <w:p w14:paraId="558CE614" w14:textId="77777777" w:rsidR="00414400" w:rsidRDefault="00414400" w:rsidP="00435625">
      <w:pPr>
        <w:spacing w:after="0"/>
        <w:rPr>
          <w:rFonts w:cstheme="minorHAnsi"/>
          <w:sz w:val="28"/>
          <w:szCs w:val="28"/>
        </w:rPr>
      </w:pPr>
    </w:p>
    <w:p w14:paraId="35B98E8E" w14:textId="084EE3FC" w:rsidR="006C452D" w:rsidRDefault="006C452D" w:rsidP="00435625">
      <w:pPr>
        <w:spacing w:after="0"/>
        <w:rPr>
          <w:rFonts w:cstheme="minorHAnsi"/>
          <w:b/>
          <w:bCs/>
          <w:sz w:val="28"/>
          <w:szCs w:val="28"/>
        </w:rPr>
      </w:pPr>
      <w:r>
        <w:rPr>
          <w:rFonts w:cstheme="minorHAnsi"/>
          <w:b/>
          <w:bCs/>
          <w:sz w:val="28"/>
          <w:szCs w:val="28"/>
        </w:rPr>
        <w:lastRenderedPageBreak/>
        <w:t>Continual d</w:t>
      </w:r>
      <w:r w:rsidRPr="006C452D">
        <w:rPr>
          <w:rFonts w:cstheme="minorHAnsi"/>
          <w:b/>
          <w:bCs/>
          <w:sz w:val="28"/>
          <w:szCs w:val="28"/>
        </w:rPr>
        <w:t>isruption of teaching and learning</w:t>
      </w:r>
    </w:p>
    <w:p w14:paraId="73817718" w14:textId="77777777" w:rsidR="008C54A2" w:rsidRDefault="008C54A2" w:rsidP="00435625">
      <w:pPr>
        <w:spacing w:after="0"/>
        <w:rPr>
          <w:rFonts w:cstheme="minorHAnsi"/>
          <w:b/>
          <w:bCs/>
          <w:sz w:val="28"/>
          <w:szCs w:val="28"/>
        </w:rPr>
      </w:pPr>
    </w:p>
    <w:p w14:paraId="06506AB6" w14:textId="3C8AC61D" w:rsidR="006C452D" w:rsidRDefault="006C452D" w:rsidP="00435625">
      <w:pPr>
        <w:spacing w:after="0"/>
        <w:rPr>
          <w:rFonts w:cstheme="minorHAnsi"/>
          <w:sz w:val="28"/>
          <w:szCs w:val="28"/>
        </w:rPr>
      </w:pPr>
      <w:r w:rsidRPr="006C452D">
        <w:rPr>
          <w:rFonts w:cstheme="minorHAnsi"/>
          <w:sz w:val="28"/>
          <w:szCs w:val="28"/>
        </w:rPr>
        <w:t xml:space="preserve">When a teacher has exhausted their classroom strategies </w:t>
      </w:r>
      <w:r>
        <w:rPr>
          <w:rFonts w:cstheme="minorHAnsi"/>
          <w:sz w:val="28"/>
          <w:szCs w:val="28"/>
        </w:rPr>
        <w:t>then one of two procedures should be followed:</w:t>
      </w:r>
    </w:p>
    <w:p w14:paraId="3A0D0BDF" w14:textId="27FFE721" w:rsidR="006C452D" w:rsidRPr="006C452D" w:rsidRDefault="006C452D" w:rsidP="006C452D">
      <w:pPr>
        <w:pStyle w:val="ListParagraph"/>
        <w:numPr>
          <w:ilvl w:val="0"/>
          <w:numId w:val="2"/>
        </w:numPr>
        <w:spacing w:after="0"/>
        <w:rPr>
          <w:rFonts w:cstheme="minorHAnsi"/>
          <w:sz w:val="28"/>
          <w:szCs w:val="28"/>
        </w:rPr>
      </w:pPr>
      <w:r w:rsidRPr="006C452D">
        <w:rPr>
          <w:rFonts w:cstheme="minorHAnsi"/>
          <w:sz w:val="28"/>
          <w:szCs w:val="28"/>
        </w:rPr>
        <w:t>Minor incidents procedure</w:t>
      </w:r>
    </w:p>
    <w:p w14:paraId="1F529423" w14:textId="44F4C6BF" w:rsidR="006C452D" w:rsidRDefault="006C452D" w:rsidP="006C452D">
      <w:pPr>
        <w:pStyle w:val="ListParagraph"/>
        <w:numPr>
          <w:ilvl w:val="0"/>
          <w:numId w:val="2"/>
        </w:numPr>
        <w:spacing w:after="0"/>
        <w:rPr>
          <w:rFonts w:cstheme="minorHAnsi"/>
          <w:sz w:val="28"/>
          <w:szCs w:val="28"/>
        </w:rPr>
      </w:pPr>
      <w:r w:rsidRPr="006C452D">
        <w:rPr>
          <w:rFonts w:cstheme="minorHAnsi"/>
          <w:sz w:val="28"/>
          <w:szCs w:val="28"/>
        </w:rPr>
        <w:t>Major incidents procedure</w:t>
      </w:r>
    </w:p>
    <w:p w14:paraId="6A326131" w14:textId="2B16D191" w:rsidR="006C452D" w:rsidRDefault="006C452D" w:rsidP="006C452D">
      <w:pPr>
        <w:spacing w:after="0"/>
        <w:rPr>
          <w:rFonts w:cstheme="minorHAnsi"/>
          <w:sz w:val="28"/>
          <w:szCs w:val="28"/>
        </w:rPr>
      </w:pPr>
    </w:p>
    <w:p w14:paraId="2572826A" w14:textId="2ED35F30" w:rsidR="006C452D" w:rsidRDefault="003F60F4" w:rsidP="006C452D">
      <w:pPr>
        <w:spacing w:after="0"/>
        <w:rPr>
          <w:rFonts w:cstheme="minorHAnsi"/>
          <w:sz w:val="28"/>
          <w:szCs w:val="28"/>
        </w:rPr>
      </w:pPr>
      <w:proofErr w:type="spellStart"/>
      <w:r>
        <w:rPr>
          <w:rFonts w:cstheme="minorHAnsi"/>
          <w:sz w:val="28"/>
          <w:szCs w:val="28"/>
        </w:rPr>
        <w:t>SEEMiS</w:t>
      </w:r>
      <w:proofErr w:type="spellEnd"/>
      <w:r w:rsidR="006C452D">
        <w:rPr>
          <w:rFonts w:cstheme="minorHAnsi"/>
          <w:sz w:val="28"/>
          <w:szCs w:val="28"/>
        </w:rPr>
        <w:t xml:space="preserve"> should be used to share information of these incidents.  </w:t>
      </w:r>
      <w:proofErr w:type="spellStart"/>
      <w:r>
        <w:rPr>
          <w:rFonts w:cstheme="minorHAnsi"/>
          <w:sz w:val="28"/>
          <w:szCs w:val="28"/>
        </w:rPr>
        <w:t>SEEMiS</w:t>
      </w:r>
      <w:proofErr w:type="spellEnd"/>
      <w:r w:rsidR="006C452D">
        <w:rPr>
          <w:rFonts w:cstheme="minorHAnsi"/>
          <w:sz w:val="28"/>
          <w:szCs w:val="28"/>
        </w:rPr>
        <w:t xml:space="preserve"> referral</w:t>
      </w:r>
      <w:r w:rsidR="0097731E">
        <w:rPr>
          <w:rFonts w:cstheme="minorHAnsi"/>
          <w:sz w:val="28"/>
          <w:szCs w:val="28"/>
        </w:rPr>
        <w:t>s</w:t>
      </w:r>
      <w:r w:rsidR="006C452D">
        <w:rPr>
          <w:rFonts w:cstheme="minorHAnsi"/>
          <w:sz w:val="28"/>
          <w:szCs w:val="28"/>
        </w:rPr>
        <w:t xml:space="preserve"> should be made in a timeously manner to allow for the appropriate follow up.  When making referrals the following considerations should be made:</w:t>
      </w:r>
    </w:p>
    <w:p w14:paraId="01FA63BF" w14:textId="2C328391" w:rsidR="006C452D" w:rsidRDefault="006C452D" w:rsidP="006C452D">
      <w:pPr>
        <w:pStyle w:val="ListParagraph"/>
        <w:numPr>
          <w:ilvl w:val="0"/>
          <w:numId w:val="3"/>
        </w:numPr>
        <w:spacing w:after="0"/>
        <w:rPr>
          <w:rFonts w:cstheme="minorHAnsi"/>
          <w:sz w:val="28"/>
          <w:szCs w:val="28"/>
        </w:rPr>
      </w:pPr>
      <w:r>
        <w:rPr>
          <w:rFonts w:cstheme="minorHAnsi"/>
          <w:sz w:val="28"/>
          <w:szCs w:val="28"/>
        </w:rPr>
        <w:t>Only the learner and their behaviour should be referred to in the text</w:t>
      </w:r>
      <w:r w:rsidR="00D905ED">
        <w:rPr>
          <w:rFonts w:cstheme="minorHAnsi"/>
          <w:sz w:val="28"/>
          <w:szCs w:val="28"/>
        </w:rPr>
        <w:t>.</w:t>
      </w:r>
      <w:r w:rsidR="0063696E">
        <w:rPr>
          <w:rFonts w:cstheme="minorHAnsi"/>
          <w:sz w:val="28"/>
          <w:szCs w:val="28"/>
        </w:rPr>
        <w:t xml:space="preserve">  Direct quotations to be used where necessary.</w:t>
      </w:r>
    </w:p>
    <w:p w14:paraId="08369415" w14:textId="2F3A85E2" w:rsidR="006C452D" w:rsidRDefault="00D905ED" w:rsidP="006C452D">
      <w:pPr>
        <w:pStyle w:val="ListParagraph"/>
        <w:numPr>
          <w:ilvl w:val="0"/>
          <w:numId w:val="3"/>
        </w:numPr>
        <w:spacing w:after="0"/>
        <w:rPr>
          <w:rFonts w:cstheme="minorHAnsi"/>
          <w:sz w:val="28"/>
          <w:szCs w:val="28"/>
        </w:rPr>
      </w:pPr>
      <w:r>
        <w:rPr>
          <w:rFonts w:cstheme="minorHAnsi"/>
          <w:sz w:val="28"/>
          <w:szCs w:val="28"/>
        </w:rPr>
        <w:t>Only f</w:t>
      </w:r>
      <w:r w:rsidR="006C452D">
        <w:rPr>
          <w:rFonts w:cstheme="minorHAnsi"/>
          <w:sz w:val="28"/>
          <w:szCs w:val="28"/>
        </w:rPr>
        <w:t>actual accounts should be given</w:t>
      </w:r>
      <w:r>
        <w:rPr>
          <w:rFonts w:cstheme="minorHAnsi"/>
          <w:sz w:val="28"/>
          <w:szCs w:val="28"/>
        </w:rPr>
        <w:t>.  T</w:t>
      </w:r>
      <w:r w:rsidR="006C452D">
        <w:rPr>
          <w:rFonts w:cstheme="minorHAnsi"/>
          <w:sz w:val="28"/>
          <w:szCs w:val="28"/>
        </w:rPr>
        <w:t>here should not be emotive statements in referrals</w:t>
      </w:r>
      <w:r>
        <w:rPr>
          <w:rFonts w:cstheme="minorHAnsi"/>
          <w:sz w:val="28"/>
          <w:szCs w:val="28"/>
        </w:rPr>
        <w:t>.</w:t>
      </w:r>
    </w:p>
    <w:p w14:paraId="16109E09" w14:textId="4989E131" w:rsidR="006C452D" w:rsidRDefault="006C452D" w:rsidP="006C452D">
      <w:pPr>
        <w:pStyle w:val="ListParagraph"/>
        <w:numPr>
          <w:ilvl w:val="0"/>
          <w:numId w:val="3"/>
        </w:numPr>
        <w:spacing w:after="0"/>
        <w:rPr>
          <w:rFonts w:cstheme="minorHAnsi"/>
          <w:sz w:val="28"/>
          <w:szCs w:val="28"/>
        </w:rPr>
      </w:pPr>
      <w:r>
        <w:rPr>
          <w:rFonts w:cstheme="minorHAnsi"/>
          <w:sz w:val="28"/>
          <w:szCs w:val="28"/>
        </w:rPr>
        <w:t xml:space="preserve">Staff should </w:t>
      </w:r>
      <w:r w:rsidR="0063696E">
        <w:rPr>
          <w:rFonts w:cstheme="minorHAnsi"/>
          <w:sz w:val="28"/>
          <w:szCs w:val="28"/>
        </w:rPr>
        <w:t>complete</w:t>
      </w:r>
      <w:r w:rsidR="00D905ED">
        <w:rPr>
          <w:rFonts w:cstheme="minorHAnsi"/>
          <w:sz w:val="28"/>
          <w:szCs w:val="28"/>
        </w:rPr>
        <w:t xml:space="preserve"> </w:t>
      </w:r>
      <w:r w:rsidR="009628F8">
        <w:rPr>
          <w:rFonts w:cstheme="minorHAnsi"/>
          <w:sz w:val="28"/>
          <w:szCs w:val="28"/>
        </w:rPr>
        <w:t>referrals</w:t>
      </w:r>
      <w:r w:rsidR="00D905ED">
        <w:rPr>
          <w:rFonts w:cstheme="minorHAnsi"/>
          <w:sz w:val="28"/>
          <w:szCs w:val="28"/>
        </w:rPr>
        <w:t xml:space="preserve"> with their responses/actions.  </w:t>
      </w:r>
      <w:r w:rsidR="009628F8">
        <w:rPr>
          <w:rFonts w:cstheme="minorHAnsi"/>
          <w:sz w:val="28"/>
          <w:szCs w:val="28"/>
        </w:rPr>
        <w:t xml:space="preserve">Referrals </w:t>
      </w:r>
      <w:r w:rsidR="00D905ED">
        <w:rPr>
          <w:rFonts w:cstheme="minorHAnsi"/>
          <w:sz w:val="28"/>
          <w:szCs w:val="28"/>
        </w:rPr>
        <w:t xml:space="preserve">should not be used to request </w:t>
      </w:r>
      <w:r w:rsidR="00A441E6">
        <w:rPr>
          <w:rFonts w:cstheme="minorHAnsi"/>
          <w:sz w:val="28"/>
          <w:szCs w:val="28"/>
        </w:rPr>
        <w:t xml:space="preserve">the </w:t>
      </w:r>
      <w:r w:rsidR="00D905ED">
        <w:rPr>
          <w:rFonts w:cstheme="minorHAnsi"/>
          <w:sz w:val="28"/>
          <w:szCs w:val="28"/>
        </w:rPr>
        <w:t>actions of others.</w:t>
      </w:r>
    </w:p>
    <w:p w14:paraId="12F4B7FA" w14:textId="1CCE5F29" w:rsidR="00D905ED" w:rsidRDefault="00CE6C4D" w:rsidP="006C452D">
      <w:pPr>
        <w:pStyle w:val="ListParagraph"/>
        <w:numPr>
          <w:ilvl w:val="0"/>
          <w:numId w:val="3"/>
        </w:numPr>
        <w:spacing w:after="0"/>
        <w:rPr>
          <w:rFonts w:cstheme="minorHAnsi"/>
          <w:sz w:val="28"/>
          <w:szCs w:val="28"/>
        </w:rPr>
      </w:pPr>
      <w:proofErr w:type="spellStart"/>
      <w:r>
        <w:rPr>
          <w:rFonts w:cstheme="minorHAnsi"/>
          <w:sz w:val="28"/>
          <w:szCs w:val="28"/>
        </w:rPr>
        <w:t>SEEM</w:t>
      </w:r>
      <w:r w:rsidR="00947A68">
        <w:rPr>
          <w:rFonts w:cstheme="minorHAnsi"/>
          <w:sz w:val="28"/>
          <w:szCs w:val="28"/>
        </w:rPr>
        <w:t>i</w:t>
      </w:r>
      <w:r>
        <w:rPr>
          <w:rFonts w:cstheme="minorHAnsi"/>
          <w:sz w:val="28"/>
          <w:szCs w:val="28"/>
        </w:rPr>
        <w:t>S</w:t>
      </w:r>
      <w:proofErr w:type="spellEnd"/>
      <w:r w:rsidR="00D905ED">
        <w:rPr>
          <w:rFonts w:cstheme="minorHAnsi"/>
          <w:sz w:val="28"/>
          <w:szCs w:val="28"/>
        </w:rPr>
        <w:t xml:space="preserve"> </w:t>
      </w:r>
      <w:r>
        <w:rPr>
          <w:rFonts w:cstheme="minorHAnsi"/>
          <w:sz w:val="28"/>
          <w:szCs w:val="28"/>
        </w:rPr>
        <w:t xml:space="preserve">can </w:t>
      </w:r>
      <w:r w:rsidR="00D905ED">
        <w:rPr>
          <w:rFonts w:cstheme="minorHAnsi"/>
          <w:sz w:val="28"/>
          <w:szCs w:val="28"/>
        </w:rPr>
        <w:t xml:space="preserve">share information with staff at times whose direct action is not required and therefore </w:t>
      </w:r>
      <w:r w:rsidR="004A5E44">
        <w:rPr>
          <w:rFonts w:cstheme="minorHAnsi"/>
          <w:sz w:val="28"/>
          <w:szCs w:val="28"/>
        </w:rPr>
        <w:t>for information only should be used in these incidences</w:t>
      </w:r>
      <w:r w:rsidR="00D905ED">
        <w:rPr>
          <w:rFonts w:cstheme="minorHAnsi"/>
          <w:sz w:val="28"/>
          <w:szCs w:val="28"/>
        </w:rPr>
        <w:t xml:space="preserve">.  </w:t>
      </w:r>
    </w:p>
    <w:p w14:paraId="4089AF1C" w14:textId="77777777" w:rsidR="00BB469C" w:rsidRDefault="00BB469C" w:rsidP="00BB469C">
      <w:pPr>
        <w:spacing w:after="0"/>
        <w:rPr>
          <w:rFonts w:cstheme="minorHAnsi"/>
          <w:sz w:val="28"/>
          <w:szCs w:val="28"/>
        </w:rPr>
      </w:pPr>
    </w:p>
    <w:p w14:paraId="48ACF52E" w14:textId="77777777" w:rsidR="00BB469C" w:rsidRPr="00E756B0" w:rsidRDefault="00BB469C" w:rsidP="00E756B0">
      <w:pPr>
        <w:pStyle w:val="eistxt"/>
        <w:shd w:val="clear" w:color="auto" w:fill="FFFFFF"/>
        <w:spacing w:before="180" w:beforeAutospacing="0" w:after="300" w:afterAutospacing="0"/>
        <w:rPr>
          <w:rFonts w:asciiTheme="minorHAnsi" w:hAnsiTheme="minorHAnsi" w:cstheme="minorHAnsi"/>
          <w:color w:val="333333"/>
          <w:sz w:val="28"/>
          <w:szCs w:val="28"/>
          <w:highlight w:val="yellow"/>
        </w:rPr>
      </w:pPr>
      <w:r w:rsidRPr="00E756B0">
        <w:rPr>
          <w:rFonts w:asciiTheme="minorHAnsi" w:hAnsiTheme="minorHAnsi" w:cstheme="minorHAnsi"/>
          <w:color w:val="333333"/>
          <w:sz w:val="28"/>
          <w:szCs w:val="28"/>
          <w:highlight w:val="yellow"/>
        </w:rPr>
        <w:t>Aberdeenshire's Guidance states: </w:t>
      </w:r>
    </w:p>
    <w:p w14:paraId="2E46D222" w14:textId="77777777" w:rsidR="00BB469C" w:rsidRPr="00E756B0" w:rsidRDefault="00BB469C" w:rsidP="00E756B0">
      <w:pPr>
        <w:pStyle w:val="eistxt"/>
        <w:shd w:val="clear" w:color="auto" w:fill="FFFFFF"/>
        <w:spacing w:before="180" w:beforeAutospacing="0" w:after="300" w:afterAutospacing="0"/>
        <w:rPr>
          <w:rFonts w:asciiTheme="minorHAnsi" w:hAnsiTheme="minorHAnsi" w:cstheme="minorHAnsi"/>
          <w:color w:val="333333"/>
          <w:sz w:val="28"/>
          <w:szCs w:val="28"/>
          <w:highlight w:val="yellow"/>
        </w:rPr>
      </w:pPr>
      <w:r w:rsidRPr="00E756B0">
        <w:rPr>
          <w:rFonts w:asciiTheme="minorHAnsi" w:hAnsiTheme="minorHAnsi" w:cstheme="minorHAnsi"/>
          <w:color w:val="333333"/>
          <w:sz w:val="28"/>
          <w:szCs w:val="28"/>
          <w:highlight w:val="yellow"/>
        </w:rPr>
        <w:t>"Employees are encouraged to report any incidents they feel they would like to bring to the attention of their Service. Recording events can highlight potential problem areas / trends to the Service enabling them to take any necessary action." </w:t>
      </w:r>
    </w:p>
    <w:p w14:paraId="6DF835D2" w14:textId="0E9FC711" w:rsidR="00BB469C" w:rsidRPr="00E756B0" w:rsidRDefault="00BB469C" w:rsidP="00E756B0">
      <w:pPr>
        <w:pStyle w:val="eistxt"/>
        <w:shd w:val="clear" w:color="auto" w:fill="FFFFFF"/>
        <w:spacing w:before="180" w:beforeAutospacing="0" w:after="300" w:afterAutospacing="0"/>
        <w:rPr>
          <w:rFonts w:asciiTheme="minorHAnsi" w:hAnsiTheme="minorHAnsi" w:cstheme="minorHAnsi"/>
          <w:color w:val="333333"/>
          <w:sz w:val="28"/>
          <w:szCs w:val="28"/>
          <w:highlight w:val="yellow"/>
        </w:rPr>
      </w:pPr>
      <w:r w:rsidRPr="00E756B0">
        <w:rPr>
          <w:rFonts w:asciiTheme="minorHAnsi" w:hAnsiTheme="minorHAnsi" w:cstheme="minorHAnsi"/>
          <w:color w:val="333333"/>
          <w:sz w:val="28"/>
          <w:szCs w:val="28"/>
          <w:highlight w:val="yellow"/>
        </w:rPr>
        <w:t>The Guidance is available under the ARCADIA H&amp;S (My Job, H&amp;S, list of policies</w:t>
      </w:r>
      <w:r w:rsidR="001276BA">
        <w:rPr>
          <w:rFonts w:asciiTheme="minorHAnsi" w:hAnsiTheme="minorHAnsi" w:cstheme="minorHAnsi"/>
          <w:color w:val="333333"/>
          <w:sz w:val="28"/>
          <w:szCs w:val="28"/>
          <w:highlight w:val="yellow"/>
        </w:rPr>
        <w:t>):</w:t>
      </w:r>
      <w:r w:rsidRPr="00E756B0">
        <w:rPr>
          <w:rFonts w:asciiTheme="minorHAnsi" w:hAnsiTheme="minorHAnsi" w:cstheme="minorHAnsi"/>
          <w:color w:val="333333"/>
          <w:sz w:val="28"/>
          <w:szCs w:val="28"/>
          <w:highlight w:val="yellow"/>
        </w:rPr>
        <w:t> </w:t>
      </w:r>
    </w:p>
    <w:p w14:paraId="6635A077" w14:textId="77777777" w:rsidR="00BB469C" w:rsidRPr="00E756B0" w:rsidRDefault="00BB469C" w:rsidP="00E756B0">
      <w:pPr>
        <w:pStyle w:val="eistxt"/>
        <w:numPr>
          <w:ilvl w:val="0"/>
          <w:numId w:val="32"/>
        </w:numPr>
        <w:shd w:val="clear" w:color="auto" w:fill="FFFFFF"/>
        <w:spacing w:before="180" w:beforeAutospacing="0" w:after="300" w:afterAutospacing="0"/>
        <w:ind w:left="1320"/>
        <w:rPr>
          <w:rFonts w:asciiTheme="minorHAnsi" w:hAnsiTheme="minorHAnsi" w:cstheme="minorHAnsi"/>
          <w:color w:val="333333"/>
          <w:sz w:val="28"/>
          <w:szCs w:val="28"/>
          <w:highlight w:val="yellow"/>
        </w:rPr>
      </w:pPr>
      <w:r w:rsidRPr="00E756B0">
        <w:rPr>
          <w:rFonts w:asciiTheme="minorHAnsi" w:hAnsiTheme="minorHAnsi" w:cstheme="minorHAnsi"/>
          <w:color w:val="333333"/>
          <w:sz w:val="28"/>
          <w:szCs w:val="28"/>
          <w:highlight w:val="yellow"/>
        </w:rPr>
        <w:t>Accident/Incident Reporting</w:t>
      </w:r>
    </w:p>
    <w:p w14:paraId="3259D3B7" w14:textId="77777777" w:rsidR="00BB469C" w:rsidRPr="00E756B0" w:rsidRDefault="00BB469C" w:rsidP="00E756B0">
      <w:pPr>
        <w:pStyle w:val="eistxt"/>
        <w:numPr>
          <w:ilvl w:val="0"/>
          <w:numId w:val="32"/>
        </w:numPr>
        <w:shd w:val="clear" w:color="auto" w:fill="FFFFFF"/>
        <w:spacing w:before="180" w:beforeAutospacing="0" w:after="300" w:afterAutospacing="0"/>
        <w:ind w:left="1320"/>
        <w:rPr>
          <w:rFonts w:asciiTheme="minorHAnsi" w:hAnsiTheme="minorHAnsi" w:cstheme="minorHAnsi"/>
          <w:color w:val="333333"/>
          <w:sz w:val="28"/>
          <w:szCs w:val="28"/>
          <w:highlight w:val="yellow"/>
        </w:rPr>
      </w:pPr>
      <w:r w:rsidRPr="00E756B0">
        <w:rPr>
          <w:rFonts w:asciiTheme="minorHAnsi" w:hAnsiTheme="minorHAnsi" w:cstheme="minorHAnsi"/>
          <w:color w:val="333333"/>
          <w:sz w:val="28"/>
          <w:szCs w:val="28"/>
          <w:highlight w:val="yellow"/>
        </w:rPr>
        <w:t>Violence Policy </w:t>
      </w:r>
    </w:p>
    <w:p w14:paraId="29496E49" w14:textId="77777777" w:rsidR="00BB469C" w:rsidRPr="00E756B0" w:rsidRDefault="00BB469C" w:rsidP="00E756B0">
      <w:pPr>
        <w:spacing w:after="0" w:line="240" w:lineRule="auto"/>
        <w:rPr>
          <w:rFonts w:cstheme="minorHAnsi"/>
          <w:sz w:val="28"/>
          <w:szCs w:val="28"/>
        </w:rPr>
      </w:pPr>
    </w:p>
    <w:p w14:paraId="4B8F12E2" w14:textId="0BDBC70B" w:rsidR="00D905ED" w:rsidRPr="00A50E5F" w:rsidRDefault="0097731E" w:rsidP="00BB469C">
      <w:pPr>
        <w:spacing w:after="0"/>
        <w:jc w:val="center"/>
        <w:rPr>
          <w:rFonts w:cstheme="minorHAnsi"/>
          <w:b/>
          <w:bCs/>
          <w:sz w:val="36"/>
          <w:szCs w:val="36"/>
        </w:rPr>
      </w:pPr>
      <w:r w:rsidRPr="00A50E5F">
        <w:rPr>
          <w:rFonts w:cstheme="minorHAnsi"/>
          <w:b/>
          <w:bCs/>
          <w:noProof/>
          <w:sz w:val="36"/>
          <w:szCs w:val="36"/>
        </w:rPr>
        <w:lastRenderedPageBreak/>
        <w:drawing>
          <wp:anchor distT="0" distB="0" distL="114300" distR="114300" simplePos="0" relativeHeight="251657728" behindDoc="1" locked="0" layoutInCell="1" allowOverlap="1" wp14:anchorId="3109D256" wp14:editId="75BC511A">
            <wp:simplePos x="0" y="0"/>
            <wp:positionH relativeFrom="margin">
              <wp:posOffset>-381000</wp:posOffset>
            </wp:positionH>
            <wp:positionV relativeFrom="paragraph">
              <wp:posOffset>370840</wp:posOffset>
            </wp:positionV>
            <wp:extent cx="6296025" cy="5248275"/>
            <wp:effectExtent l="38100" t="38100" r="28575" b="28575"/>
            <wp:wrapThrough wrapText="bothSides">
              <wp:wrapPolygon edited="0">
                <wp:start x="0" y="-157"/>
                <wp:lineTo x="-131" y="0"/>
                <wp:lineTo x="-131" y="21326"/>
                <wp:lineTo x="0" y="21639"/>
                <wp:lineTo x="21633" y="21639"/>
                <wp:lineTo x="21633" y="1254"/>
                <wp:lineTo x="21567" y="78"/>
                <wp:lineTo x="21567" y="-157"/>
                <wp:lineTo x="0" y="-157"/>
              </wp:wrapPolygon>
            </wp:wrapThrough>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V relativeFrom="margin">
              <wp14:pctHeight>0</wp14:pctHeight>
            </wp14:sizeRelV>
          </wp:anchor>
        </w:drawing>
      </w:r>
      <w:r w:rsidR="00D905ED" w:rsidRPr="00A50E5F">
        <w:rPr>
          <w:rFonts w:cstheme="minorHAnsi"/>
          <w:b/>
          <w:bCs/>
          <w:sz w:val="36"/>
          <w:szCs w:val="36"/>
        </w:rPr>
        <w:t>Minor Incidents Procedure</w:t>
      </w:r>
    </w:p>
    <w:p w14:paraId="73C0607A" w14:textId="6831ACF3" w:rsidR="00CC0D89" w:rsidRPr="009E6F1B" w:rsidRDefault="00CC0D89" w:rsidP="00435625">
      <w:pPr>
        <w:spacing w:after="0"/>
        <w:rPr>
          <w:rFonts w:cstheme="minorHAnsi"/>
          <w:b/>
          <w:bCs/>
          <w:sz w:val="28"/>
          <w:szCs w:val="28"/>
        </w:rPr>
      </w:pPr>
      <w:r w:rsidRPr="009E6F1B">
        <w:rPr>
          <w:rFonts w:cstheme="minorHAnsi"/>
          <w:b/>
          <w:bCs/>
          <w:sz w:val="28"/>
          <w:szCs w:val="28"/>
        </w:rPr>
        <w:t xml:space="preserve">Possible </w:t>
      </w:r>
      <w:r w:rsidR="001A0C5E" w:rsidRPr="009E6F1B">
        <w:rPr>
          <w:rFonts w:cstheme="minorHAnsi"/>
          <w:b/>
          <w:bCs/>
          <w:sz w:val="28"/>
          <w:szCs w:val="28"/>
        </w:rPr>
        <w:t>i</w:t>
      </w:r>
      <w:r w:rsidRPr="009E6F1B">
        <w:rPr>
          <w:rFonts w:cstheme="minorHAnsi"/>
          <w:b/>
          <w:bCs/>
          <w:sz w:val="28"/>
          <w:szCs w:val="28"/>
        </w:rPr>
        <w:t>nterventions for class teachers</w:t>
      </w:r>
    </w:p>
    <w:p w14:paraId="589CEE40" w14:textId="7AAF434E" w:rsidR="00CC0D89" w:rsidRPr="009E6F1B" w:rsidRDefault="00A441E6" w:rsidP="00D47261">
      <w:pPr>
        <w:pStyle w:val="ListParagraph"/>
        <w:numPr>
          <w:ilvl w:val="0"/>
          <w:numId w:val="9"/>
        </w:numPr>
        <w:spacing w:after="0"/>
        <w:rPr>
          <w:rFonts w:cstheme="minorHAnsi"/>
          <w:sz w:val="28"/>
          <w:szCs w:val="28"/>
        </w:rPr>
      </w:pPr>
      <w:r w:rsidRPr="009E6F1B">
        <w:rPr>
          <w:rFonts w:cstheme="minorHAnsi"/>
          <w:sz w:val="28"/>
          <w:szCs w:val="28"/>
        </w:rPr>
        <w:t>P</w:t>
      </w:r>
      <w:r w:rsidR="009E6356">
        <w:rPr>
          <w:rFonts w:cstheme="minorHAnsi"/>
          <w:sz w:val="28"/>
          <w:szCs w:val="28"/>
        </w:rPr>
        <w:t>BM</w:t>
      </w:r>
      <w:r w:rsidRPr="009E6F1B">
        <w:rPr>
          <w:rFonts w:cstheme="minorHAnsi"/>
          <w:sz w:val="28"/>
          <w:szCs w:val="28"/>
        </w:rPr>
        <w:t xml:space="preserve"> strategies</w:t>
      </w:r>
      <w:r w:rsidR="009555B5" w:rsidRPr="009E6F1B">
        <w:rPr>
          <w:rFonts w:cstheme="minorHAnsi"/>
          <w:sz w:val="28"/>
          <w:szCs w:val="28"/>
        </w:rPr>
        <w:t>.</w:t>
      </w:r>
    </w:p>
    <w:p w14:paraId="1E030DD3" w14:textId="18D0A964" w:rsidR="00A441E6" w:rsidRPr="009E6F1B" w:rsidRDefault="00A441E6" w:rsidP="00A441E6">
      <w:pPr>
        <w:pStyle w:val="ListParagraph"/>
        <w:numPr>
          <w:ilvl w:val="0"/>
          <w:numId w:val="9"/>
        </w:numPr>
        <w:spacing w:after="0"/>
        <w:rPr>
          <w:rFonts w:cstheme="minorHAnsi"/>
          <w:sz w:val="28"/>
          <w:szCs w:val="28"/>
        </w:rPr>
      </w:pPr>
      <w:proofErr w:type="spellStart"/>
      <w:r w:rsidRPr="009E6F1B">
        <w:rPr>
          <w:rFonts w:cstheme="minorHAnsi"/>
          <w:sz w:val="28"/>
          <w:szCs w:val="28"/>
        </w:rPr>
        <w:t>AiFL</w:t>
      </w:r>
      <w:proofErr w:type="spellEnd"/>
      <w:r w:rsidRPr="009E6F1B">
        <w:rPr>
          <w:rFonts w:cstheme="minorHAnsi"/>
          <w:sz w:val="28"/>
          <w:szCs w:val="28"/>
        </w:rPr>
        <w:t xml:space="preserve"> strategies</w:t>
      </w:r>
      <w:r w:rsidR="009555B5" w:rsidRPr="009E6F1B">
        <w:rPr>
          <w:rFonts w:cstheme="minorHAnsi"/>
          <w:sz w:val="28"/>
          <w:szCs w:val="28"/>
        </w:rPr>
        <w:t>.</w:t>
      </w:r>
    </w:p>
    <w:p w14:paraId="71A2C964" w14:textId="17FF1B2D" w:rsidR="00A441E6" w:rsidRPr="009E6F1B" w:rsidRDefault="00A441E6" w:rsidP="00D47261">
      <w:pPr>
        <w:pStyle w:val="ListParagraph"/>
        <w:numPr>
          <w:ilvl w:val="0"/>
          <w:numId w:val="9"/>
        </w:numPr>
        <w:spacing w:after="0"/>
        <w:rPr>
          <w:rFonts w:cstheme="minorHAnsi"/>
          <w:sz w:val="28"/>
          <w:szCs w:val="28"/>
        </w:rPr>
      </w:pPr>
      <w:r w:rsidRPr="009E6F1B">
        <w:rPr>
          <w:rFonts w:cstheme="minorHAnsi"/>
          <w:sz w:val="28"/>
          <w:szCs w:val="28"/>
        </w:rPr>
        <w:t>Restorative conversation</w:t>
      </w:r>
      <w:r w:rsidR="009555B5" w:rsidRPr="009E6F1B">
        <w:rPr>
          <w:rFonts w:cstheme="minorHAnsi"/>
          <w:sz w:val="28"/>
          <w:szCs w:val="28"/>
        </w:rPr>
        <w:t>.</w:t>
      </w:r>
    </w:p>
    <w:p w14:paraId="00A2FA5A" w14:textId="26B15E49" w:rsidR="0063696E" w:rsidRPr="009E6F1B" w:rsidRDefault="0063696E" w:rsidP="00D47261">
      <w:pPr>
        <w:pStyle w:val="ListParagraph"/>
        <w:numPr>
          <w:ilvl w:val="0"/>
          <w:numId w:val="9"/>
        </w:numPr>
        <w:spacing w:after="0"/>
        <w:rPr>
          <w:rFonts w:cstheme="minorHAnsi"/>
          <w:sz w:val="28"/>
          <w:szCs w:val="28"/>
        </w:rPr>
      </w:pPr>
      <w:r w:rsidRPr="009E6F1B">
        <w:rPr>
          <w:rFonts w:cstheme="minorHAnsi"/>
          <w:sz w:val="28"/>
          <w:szCs w:val="28"/>
        </w:rPr>
        <w:t>Consult with PTF</w:t>
      </w:r>
    </w:p>
    <w:p w14:paraId="7D7AEEDB" w14:textId="3DC7C394" w:rsidR="00CD7C3B" w:rsidRPr="009E6F1B" w:rsidRDefault="00CD7C3B" w:rsidP="00D47261">
      <w:pPr>
        <w:pStyle w:val="ListParagraph"/>
        <w:numPr>
          <w:ilvl w:val="0"/>
          <w:numId w:val="9"/>
        </w:numPr>
        <w:spacing w:after="0"/>
        <w:rPr>
          <w:rFonts w:cstheme="minorHAnsi"/>
          <w:sz w:val="28"/>
          <w:szCs w:val="28"/>
        </w:rPr>
      </w:pPr>
      <w:r w:rsidRPr="009E6F1B">
        <w:rPr>
          <w:rFonts w:cstheme="minorHAnsi"/>
          <w:sz w:val="28"/>
          <w:szCs w:val="28"/>
        </w:rPr>
        <w:t>Faculty partner room</w:t>
      </w:r>
    </w:p>
    <w:p w14:paraId="703DB819" w14:textId="6E256645" w:rsidR="00CC0D89" w:rsidRDefault="00CC0D89" w:rsidP="00A441E6">
      <w:pPr>
        <w:spacing w:after="0"/>
        <w:ind w:left="360"/>
        <w:rPr>
          <w:rFonts w:cstheme="minorHAnsi"/>
          <w:sz w:val="28"/>
          <w:szCs w:val="28"/>
        </w:rPr>
      </w:pPr>
    </w:p>
    <w:p w14:paraId="2BD15024" w14:textId="48772EA8" w:rsidR="00995EF0" w:rsidRDefault="00995EF0" w:rsidP="00A441E6">
      <w:pPr>
        <w:spacing w:after="0"/>
        <w:ind w:left="360"/>
        <w:rPr>
          <w:rFonts w:cstheme="minorHAnsi"/>
          <w:sz w:val="28"/>
          <w:szCs w:val="28"/>
        </w:rPr>
      </w:pPr>
    </w:p>
    <w:p w14:paraId="1F45D12E" w14:textId="547685A3" w:rsidR="00995EF0" w:rsidRDefault="00995EF0" w:rsidP="00A441E6">
      <w:pPr>
        <w:spacing w:after="0"/>
        <w:ind w:left="360"/>
        <w:rPr>
          <w:rFonts w:cstheme="minorHAnsi"/>
          <w:sz w:val="28"/>
          <w:szCs w:val="28"/>
        </w:rPr>
      </w:pPr>
    </w:p>
    <w:p w14:paraId="61F19355" w14:textId="0BAE0AE9" w:rsidR="00995EF0" w:rsidRDefault="00995EF0" w:rsidP="00A441E6">
      <w:pPr>
        <w:spacing w:after="0"/>
        <w:ind w:left="360"/>
        <w:rPr>
          <w:rFonts w:cstheme="minorHAnsi"/>
          <w:sz w:val="28"/>
          <w:szCs w:val="28"/>
        </w:rPr>
      </w:pPr>
    </w:p>
    <w:p w14:paraId="2EE536C1" w14:textId="2A72671A" w:rsidR="00995EF0" w:rsidRDefault="00995EF0" w:rsidP="00A441E6">
      <w:pPr>
        <w:spacing w:after="0"/>
        <w:ind w:left="360"/>
        <w:rPr>
          <w:rFonts w:cstheme="minorHAnsi"/>
          <w:sz w:val="28"/>
          <w:szCs w:val="28"/>
        </w:rPr>
      </w:pPr>
    </w:p>
    <w:p w14:paraId="01EA13E3" w14:textId="0C098ADD" w:rsidR="00995EF0" w:rsidRDefault="00995EF0" w:rsidP="00A441E6">
      <w:pPr>
        <w:spacing w:after="0"/>
        <w:ind w:left="360"/>
        <w:rPr>
          <w:rFonts w:cstheme="minorHAnsi"/>
          <w:sz w:val="28"/>
          <w:szCs w:val="28"/>
        </w:rPr>
      </w:pPr>
    </w:p>
    <w:p w14:paraId="6520F7E2" w14:textId="77777777" w:rsidR="00995EF0" w:rsidRPr="009E6F1B" w:rsidRDefault="00995EF0" w:rsidP="00A441E6">
      <w:pPr>
        <w:spacing w:after="0"/>
        <w:ind w:left="360"/>
        <w:rPr>
          <w:rFonts w:cstheme="minorHAnsi"/>
          <w:sz w:val="28"/>
          <w:szCs w:val="28"/>
        </w:rPr>
      </w:pPr>
    </w:p>
    <w:p w14:paraId="0501F438" w14:textId="502FF7E8" w:rsidR="0097731E" w:rsidRPr="009E6F1B" w:rsidRDefault="0097731E" w:rsidP="00435625">
      <w:pPr>
        <w:spacing w:after="0"/>
        <w:rPr>
          <w:rFonts w:cstheme="minorHAnsi"/>
          <w:b/>
          <w:bCs/>
          <w:sz w:val="28"/>
          <w:szCs w:val="28"/>
        </w:rPr>
      </w:pPr>
      <w:r w:rsidRPr="009E6F1B">
        <w:rPr>
          <w:rFonts w:cstheme="minorHAnsi"/>
          <w:b/>
          <w:bCs/>
          <w:sz w:val="28"/>
          <w:szCs w:val="28"/>
        </w:rPr>
        <w:lastRenderedPageBreak/>
        <w:t xml:space="preserve">Possible </w:t>
      </w:r>
      <w:r w:rsidR="001A0C5E" w:rsidRPr="009E6F1B">
        <w:rPr>
          <w:rFonts w:cstheme="minorHAnsi"/>
          <w:b/>
          <w:bCs/>
          <w:sz w:val="28"/>
          <w:szCs w:val="28"/>
        </w:rPr>
        <w:t>i</w:t>
      </w:r>
      <w:r w:rsidRPr="009E6F1B">
        <w:rPr>
          <w:rFonts w:cstheme="minorHAnsi"/>
          <w:b/>
          <w:bCs/>
          <w:sz w:val="28"/>
          <w:szCs w:val="28"/>
        </w:rPr>
        <w:t>nterventions for P</w:t>
      </w:r>
      <w:r w:rsidR="0063696E" w:rsidRPr="009E6F1B">
        <w:rPr>
          <w:rFonts w:cstheme="minorHAnsi"/>
          <w:b/>
          <w:bCs/>
          <w:sz w:val="28"/>
          <w:szCs w:val="28"/>
        </w:rPr>
        <w:t xml:space="preserve">rincipal </w:t>
      </w:r>
      <w:r w:rsidRPr="009E6F1B">
        <w:rPr>
          <w:rFonts w:cstheme="minorHAnsi"/>
          <w:b/>
          <w:bCs/>
          <w:sz w:val="28"/>
          <w:szCs w:val="28"/>
        </w:rPr>
        <w:t>T</w:t>
      </w:r>
      <w:r w:rsidR="0063696E" w:rsidRPr="009E6F1B">
        <w:rPr>
          <w:rFonts w:cstheme="minorHAnsi"/>
          <w:b/>
          <w:bCs/>
          <w:sz w:val="28"/>
          <w:szCs w:val="28"/>
        </w:rPr>
        <w:t xml:space="preserve">eacher </w:t>
      </w:r>
      <w:r w:rsidRPr="009E6F1B">
        <w:rPr>
          <w:rFonts w:cstheme="minorHAnsi"/>
          <w:b/>
          <w:bCs/>
          <w:sz w:val="28"/>
          <w:szCs w:val="28"/>
        </w:rPr>
        <w:t>F</w:t>
      </w:r>
      <w:r w:rsidR="0063696E" w:rsidRPr="009E6F1B">
        <w:rPr>
          <w:rFonts w:cstheme="minorHAnsi"/>
          <w:b/>
          <w:bCs/>
          <w:sz w:val="28"/>
          <w:szCs w:val="28"/>
        </w:rPr>
        <w:t>aculty (PTF)</w:t>
      </w:r>
    </w:p>
    <w:p w14:paraId="217E09B2" w14:textId="4522E51C" w:rsidR="0097731E" w:rsidRPr="009E6F1B" w:rsidRDefault="0097731E" w:rsidP="0097731E">
      <w:pPr>
        <w:pStyle w:val="ListParagraph"/>
        <w:numPr>
          <w:ilvl w:val="0"/>
          <w:numId w:val="4"/>
        </w:numPr>
        <w:spacing w:after="0"/>
        <w:rPr>
          <w:rFonts w:cstheme="minorHAnsi"/>
          <w:sz w:val="28"/>
          <w:szCs w:val="28"/>
        </w:rPr>
      </w:pPr>
      <w:r w:rsidRPr="009E6F1B">
        <w:rPr>
          <w:rFonts w:cstheme="minorHAnsi"/>
          <w:sz w:val="28"/>
          <w:szCs w:val="28"/>
        </w:rPr>
        <w:t>Formal restorative conversation with pupil and teacher</w:t>
      </w:r>
      <w:r w:rsidR="00E755B3" w:rsidRPr="009E6F1B">
        <w:rPr>
          <w:rFonts w:cstheme="minorHAnsi"/>
          <w:sz w:val="28"/>
          <w:szCs w:val="28"/>
        </w:rPr>
        <w:t>.</w:t>
      </w:r>
    </w:p>
    <w:p w14:paraId="5B2051FC" w14:textId="43D39D90" w:rsidR="0097731E" w:rsidRPr="009E6F1B" w:rsidRDefault="0097731E" w:rsidP="0097731E">
      <w:pPr>
        <w:pStyle w:val="ListParagraph"/>
        <w:numPr>
          <w:ilvl w:val="0"/>
          <w:numId w:val="4"/>
        </w:numPr>
        <w:spacing w:after="0"/>
        <w:rPr>
          <w:rFonts w:cstheme="minorHAnsi"/>
          <w:sz w:val="28"/>
          <w:szCs w:val="28"/>
        </w:rPr>
      </w:pPr>
      <w:r w:rsidRPr="009E6F1B">
        <w:rPr>
          <w:rFonts w:cstheme="minorHAnsi"/>
          <w:sz w:val="28"/>
          <w:szCs w:val="28"/>
        </w:rPr>
        <w:t>Formal learner conversation with pupil</w:t>
      </w:r>
      <w:r w:rsidR="000412BE" w:rsidRPr="009E6F1B">
        <w:rPr>
          <w:rFonts w:cstheme="minorHAnsi"/>
          <w:sz w:val="28"/>
          <w:szCs w:val="28"/>
        </w:rPr>
        <w:t>.</w:t>
      </w:r>
    </w:p>
    <w:p w14:paraId="2850810B" w14:textId="050F78EE" w:rsidR="00A571F0" w:rsidRPr="009E6F1B" w:rsidRDefault="00592E04" w:rsidP="0097731E">
      <w:pPr>
        <w:pStyle w:val="ListParagraph"/>
        <w:numPr>
          <w:ilvl w:val="0"/>
          <w:numId w:val="4"/>
        </w:numPr>
        <w:spacing w:after="0"/>
        <w:rPr>
          <w:rFonts w:cstheme="minorHAnsi"/>
          <w:sz w:val="28"/>
          <w:szCs w:val="28"/>
        </w:rPr>
      </w:pPr>
      <w:r w:rsidRPr="009E6F1B">
        <w:rPr>
          <w:rFonts w:cstheme="minorHAnsi"/>
          <w:sz w:val="28"/>
          <w:szCs w:val="28"/>
        </w:rPr>
        <w:t>Use of faculty learner card to closely monitor an ind</w:t>
      </w:r>
      <w:r w:rsidR="00232336" w:rsidRPr="009E6F1B">
        <w:rPr>
          <w:rFonts w:cstheme="minorHAnsi"/>
          <w:sz w:val="28"/>
          <w:szCs w:val="28"/>
        </w:rPr>
        <w:t>ividual learner.</w:t>
      </w:r>
    </w:p>
    <w:p w14:paraId="5CA34CEF" w14:textId="41D65BDE" w:rsidR="0097731E" w:rsidRPr="009E6F1B" w:rsidRDefault="0097731E" w:rsidP="0097731E">
      <w:pPr>
        <w:pStyle w:val="ListParagraph"/>
        <w:numPr>
          <w:ilvl w:val="0"/>
          <w:numId w:val="4"/>
        </w:numPr>
        <w:spacing w:after="0"/>
        <w:rPr>
          <w:rFonts w:cstheme="minorHAnsi"/>
          <w:sz w:val="28"/>
          <w:szCs w:val="28"/>
        </w:rPr>
      </w:pPr>
      <w:r w:rsidRPr="009E6F1B">
        <w:rPr>
          <w:rFonts w:cstheme="minorHAnsi"/>
          <w:sz w:val="28"/>
          <w:szCs w:val="28"/>
        </w:rPr>
        <w:t>Positive behaviour management support for staff</w:t>
      </w:r>
      <w:r w:rsidR="000412BE" w:rsidRPr="009E6F1B">
        <w:rPr>
          <w:rFonts w:cstheme="minorHAnsi"/>
          <w:sz w:val="28"/>
          <w:szCs w:val="28"/>
        </w:rPr>
        <w:t>.</w:t>
      </w:r>
      <w:r w:rsidRPr="009E6F1B">
        <w:rPr>
          <w:rFonts w:cstheme="minorHAnsi"/>
          <w:sz w:val="28"/>
          <w:szCs w:val="28"/>
        </w:rPr>
        <w:t xml:space="preserve"> </w:t>
      </w:r>
    </w:p>
    <w:p w14:paraId="3B09A700" w14:textId="63D5B1BF" w:rsidR="0063696E" w:rsidRPr="009E6F1B" w:rsidRDefault="0097731E" w:rsidP="0005095E">
      <w:pPr>
        <w:pStyle w:val="ListParagraph"/>
        <w:numPr>
          <w:ilvl w:val="0"/>
          <w:numId w:val="4"/>
        </w:numPr>
        <w:spacing w:after="0"/>
        <w:rPr>
          <w:rFonts w:cstheme="minorHAnsi"/>
          <w:sz w:val="28"/>
          <w:szCs w:val="28"/>
        </w:rPr>
      </w:pPr>
      <w:r w:rsidRPr="009E6F1B">
        <w:rPr>
          <w:rFonts w:cstheme="minorHAnsi"/>
          <w:sz w:val="28"/>
          <w:szCs w:val="28"/>
        </w:rPr>
        <w:t>Lesson structure support f</w:t>
      </w:r>
      <w:r w:rsidR="0005095E" w:rsidRPr="009E6F1B">
        <w:rPr>
          <w:rFonts w:cstheme="minorHAnsi"/>
          <w:sz w:val="28"/>
          <w:szCs w:val="28"/>
        </w:rPr>
        <w:t>or staff</w:t>
      </w:r>
      <w:r w:rsidR="000412BE" w:rsidRPr="009E6F1B">
        <w:rPr>
          <w:rFonts w:cstheme="minorHAnsi"/>
          <w:sz w:val="28"/>
          <w:szCs w:val="28"/>
        </w:rPr>
        <w:t>.</w:t>
      </w:r>
    </w:p>
    <w:p w14:paraId="1810D91C" w14:textId="61D4B5F3" w:rsidR="009B2708" w:rsidRDefault="009B2708" w:rsidP="0005095E">
      <w:pPr>
        <w:pStyle w:val="ListParagraph"/>
        <w:numPr>
          <w:ilvl w:val="0"/>
          <w:numId w:val="4"/>
        </w:numPr>
        <w:spacing w:after="0"/>
        <w:rPr>
          <w:rFonts w:cstheme="minorHAnsi"/>
          <w:sz w:val="28"/>
          <w:szCs w:val="28"/>
        </w:rPr>
      </w:pPr>
      <w:r w:rsidRPr="009E6F1B">
        <w:rPr>
          <w:rFonts w:cstheme="minorHAnsi"/>
          <w:sz w:val="28"/>
          <w:szCs w:val="28"/>
        </w:rPr>
        <w:t>Faculty partner room.</w:t>
      </w:r>
    </w:p>
    <w:p w14:paraId="38550FC2" w14:textId="77777777" w:rsidR="009E6F1B" w:rsidRPr="009E6F1B" w:rsidRDefault="009E6F1B" w:rsidP="009E6F1B">
      <w:pPr>
        <w:spacing w:after="0"/>
        <w:rPr>
          <w:rFonts w:cstheme="minorHAnsi"/>
          <w:sz w:val="28"/>
          <w:szCs w:val="28"/>
        </w:rPr>
      </w:pPr>
    </w:p>
    <w:p w14:paraId="2DB3A2FD" w14:textId="245DBC33" w:rsidR="0005095E" w:rsidRPr="0063696E" w:rsidRDefault="0005095E" w:rsidP="0063696E">
      <w:pPr>
        <w:spacing w:after="0"/>
        <w:ind w:left="360"/>
        <w:rPr>
          <w:rFonts w:cstheme="minorHAnsi"/>
          <w:sz w:val="28"/>
          <w:szCs w:val="28"/>
        </w:rPr>
      </w:pPr>
      <w:r w:rsidRPr="0063696E">
        <w:rPr>
          <w:rFonts w:cstheme="minorHAnsi"/>
          <w:b/>
          <w:bCs/>
          <w:sz w:val="28"/>
          <w:szCs w:val="28"/>
        </w:rPr>
        <w:t xml:space="preserve">Possible </w:t>
      </w:r>
      <w:r w:rsidR="001A0C5E" w:rsidRPr="0063696E">
        <w:rPr>
          <w:rFonts w:cstheme="minorHAnsi"/>
          <w:b/>
          <w:bCs/>
          <w:sz w:val="28"/>
          <w:szCs w:val="28"/>
        </w:rPr>
        <w:t>i</w:t>
      </w:r>
      <w:r w:rsidRPr="0063696E">
        <w:rPr>
          <w:rFonts w:cstheme="minorHAnsi"/>
          <w:b/>
          <w:bCs/>
          <w:sz w:val="28"/>
          <w:szCs w:val="28"/>
        </w:rPr>
        <w:t xml:space="preserve">nterventions for </w:t>
      </w:r>
      <w:r w:rsidR="0063696E" w:rsidRPr="0063696E">
        <w:rPr>
          <w:rFonts w:cstheme="minorHAnsi"/>
          <w:b/>
          <w:bCs/>
          <w:sz w:val="28"/>
          <w:szCs w:val="28"/>
        </w:rPr>
        <w:t xml:space="preserve">Principal </w:t>
      </w:r>
      <w:r w:rsidRPr="0063696E">
        <w:rPr>
          <w:rFonts w:cstheme="minorHAnsi"/>
          <w:b/>
          <w:bCs/>
          <w:sz w:val="28"/>
          <w:szCs w:val="28"/>
        </w:rPr>
        <w:t>T</w:t>
      </w:r>
      <w:r w:rsidR="0063696E" w:rsidRPr="0063696E">
        <w:rPr>
          <w:rFonts w:cstheme="minorHAnsi"/>
          <w:b/>
          <w:bCs/>
          <w:sz w:val="28"/>
          <w:szCs w:val="28"/>
        </w:rPr>
        <w:t xml:space="preserve">eacher of </w:t>
      </w:r>
      <w:r w:rsidRPr="0063696E">
        <w:rPr>
          <w:rFonts w:cstheme="minorHAnsi"/>
          <w:b/>
          <w:bCs/>
          <w:sz w:val="28"/>
          <w:szCs w:val="28"/>
        </w:rPr>
        <w:t>G</w:t>
      </w:r>
      <w:r w:rsidR="0063696E" w:rsidRPr="0063696E">
        <w:rPr>
          <w:rFonts w:cstheme="minorHAnsi"/>
          <w:b/>
          <w:bCs/>
          <w:sz w:val="28"/>
          <w:szCs w:val="28"/>
        </w:rPr>
        <w:t>uidance (PTG)</w:t>
      </w:r>
    </w:p>
    <w:p w14:paraId="05F01319" w14:textId="4BF72A9D" w:rsidR="0005095E" w:rsidRDefault="0005095E" w:rsidP="0005095E">
      <w:pPr>
        <w:pStyle w:val="ListParagraph"/>
        <w:numPr>
          <w:ilvl w:val="0"/>
          <w:numId w:val="5"/>
        </w:numPr>
        <w:spacing w:after="0"/>
        <w:rPr>
          <w:rFonts w:cstheme="minorHAnsi"/>
          <w:sz w:val="28"/>
          <w:szCs w:val="28"/>
        </w:rPr>
      </w:pPr>
      <w:r>
        <w:rPr>
          <w:rFonts w:cstheme="minorHAnsi"/>
          <w:sz w:val="28"/>
          <w:szCs w:val="28"/>
        </w:rPr>
        <w:t>Formal learner conversation with pupil</w:t>
      </w:r>
      <w:r w:rsidR="000412BE">
        <w:rPr>
          <w:rFonts w:cstheme="minorHAnsi"/>
          <w:sz w:val="28"/>
          <w:szCs w:val="28"/>
        </w:rPr>
        <w:t>.</w:t>
      </w:r>
    </w:p>
    <w:p w14:paraId="0AEE2BB7" w14:textId="1AA072CB" w:rsidR="0005095E" w:rsidRDefault="0005095E" w:rsidP="0005095E">
      <w:pPr>
        <w:pStyle w:val="ListParagraph"/>
        <w:numPr>
          <w:ilvl w:val="0"/>
          <w:numId w:val="5"/>
        </w:numPr>
        <w:spacing w:after="0"/>
        <w:rPr>
          <w:rFonts w:cstheme="minorHAnsi"/>
          <w:sz w:val="28"/>
          <w:szCs w:val="28"/>
        </w:rPr>
      </w:pPr>
      <w:r>
        <w:rPr>
          <w:rFonts w:cstheme="minorHAnsi"/>
          <w:sz w:val="28"/>
          <w:szCs w:val="28"/>
        </w:rPr>
        <w:t>Use of whole school learner card to closely monitor an individual pupil</w:t>
      </w:r>
      <w:r w:rsidR="000412BE">
        <w:rPr>
          <w:rFonts w:cstheme="minorHAnsi"/>
          <w:sz w:val="28"/>
          <w:szCs w:val="28"/>
        </w:rPr>
        <w:t>.</w:t>
      </w:r>
    </w:p>
    <w:p w14:paraId="64710C93" w14:textId="5360D56A" w:rsidR="0005095E" w:rsidRDefault="0005095E" w:rsidP="0005095E">
      <w:pPr>
        <w:pStyle w:val="ListParagraph"/>
        <w:numPr>
          <w:ilvl w:val="0"/>
          <w:numId w:val="5"/>
        </w:numPr>
        <w:spacing w:after="0"/>
        <w:rPr>
          <w:rFonts w:cstheme="minorHAnsi"/>
          <w:sz w:val="28"/>
          <w:szCs w:val="28"/>
        </w:rPr>
      </w:pPr>
      <w:r>
        <w:rPr>
          <w:rFonts w:cstheme="minorHAnsi"/>
          <w:sz w:val="28"/>
          <w:szCs w:val="28"/>
        </w:rPr>
        <w:t>Home contact</w:t>
      </w:r>
      <w:r w:rsidR="000412BE">
        <w:rPr>
          <w:rFonts w:cstheme="minorHAnsi"/>
          <w:sz w:val="28"/>
          <w:szCs w:val="28"/>
        </w:rPr>
        <w:t>.</w:t>
      </w:r>
    </w:p>
    <w:p w14:paraId="353D632C" w14:textId="5A7CDEC4" w:rsidR="0005095E" w:rsidRDefault="0005095E" w:rsidP="0005095E">
      <w:pPr>
        <w:pStyle w:val="ListParagraph"/>
        <w:numPr>
          <w:ilvl w:val="0"/>
          <w:numId w:val="5"/>
        </w:numPr>
        <w:spacing w:after="0"/>
        <w:rPr>
          <w:rFonts w:cstheme="minorHAnsi"/>
          <w:sz w:val="28"/>
          <w:szCs w:val="28"/>
        </w:rPr>
      </w:pPr>
      <w:r>
        <w:rPr>
          <w:rFonts w:cstheme="minorHAnsi"/>
          <w:sz w:val="28"/>
          <w:szCs w:val="28"/>
        </w:rPr>
        <w:t xml:space="preserve">Referral to </w:t>
      </w:r>
      <w:r w:rsidR="009555B5">
        <w:rPr>
          <w:rFonts w:cstheme="minorHAnsi"/>
          <w:sz w:val="28"/>
          <w:szCs w:val="28"/>
        </w:rPr>
        <w:t>HOY</w:t>
      </w:r>
      <w:r w:rsidR="000412BE">
        <w:rPr>
          <w:rFonts w:cstheme="minorHAnsi"/>
          <w:sz w:val="28"/>
          <w:szCs w:val="28"/>
        </w:rPr>
        <w:t>.</w:t>
      </w:r>
    </w:p>
    <w:p w14:paraId="058838DD" w14:textId="77777777" w:rsidR="0002554F" w:rsidRDefault="0002554F" w:rsidP="0002554F">
      <w:pPr>
        <w:pStyle w:val="ListParagraph"/>
        <w:spacing w:after="0"/>
        <w:rPr>
          <w:rFonts w:cstheme="minorHAnsi"/>
          <w:sz w:val="28"/>
          <w:szCs w:val="28"/>
        </w:rPr>
      </w:pPr>
    </w:p>
    <w:p w14:paraId="69CCEE62" w14:textId="5ED7B6FB" w:rsidR="0000068C" w:rsidRPr="0000068C" w:rsidRDefault="0000068C" w:rsidP="0000068C">
      <w:pPr>
        <w:spacing w:after="0"/>
        <w:rPr>
          <w:rFonts w:cstheme="minorHAnsi"/>
          <w:b/>
          <w:bCs/>
          <w:sz w:val="28"/>
          <w:szCs w:val="28"/>
        </w:rPr>
      </w:pPr>
      <w:r w:rsidRPr="0000068C">
        <w:rPr>
          <w:rFonts w:cstheme="minorHAnsi"/>
          <w:b/>
          <w:bCs/>
          <w:sz w:val="28"/>
          <w:szCs w:val="28"/>
        </w:rPr>
        <w:t xml:space="preserve">Possible interventions for </w:t>
      </w:r>
      <w:r w:rsidR="00763CE7">
        <w:rPr>
          <w:rFonts w:cstheme="minorHAnsi"/>
          <w:b/>
          <w:bCs/>
          <w:sz w:val="28"/>
          <w:szCs w:val="28"/>
        </w:rPr>
        <w:t>H</w:t>
      </w:r>
      <w:r w:rsidR="0063696E">
        <w:rPr>
          <w:rFonts w:cstheme="minorHAnsi"/>
          <w:b/>
          <w:bCs/>
          <w:sz w:val="28"/>
          <w:szCs w:val="28"/>
        </w:rPr>
        <w:t xml:space="preserve">ead of </w:t>
      </w:r>
      <w:r w:rsidR="00763CE7">
        <w:rPr>
          <w:rFonts w:cstheme="minorHAnsi"/>
          <w:b/>
          <w:bCs/>
          <w:sz w:val="28"/>
          <w:szCs w:val="28"/>
        </w:rPr>
        <w:t>Y</w:t>
      </w:r>
      <w:r w:rsidR="0063696E">
        <w:rPr>
          <w:rFonts w:cstheme="minorHAnsi"/>
          <w:b/>
          <w:bCs/>
          <w:sz w:val="28"/>
          <w:szCs w:val="28"/>
        </w:rPr>
        <w:t>ear (HOY)</w:t>
      </w:r>
    </w:p>
    <w:p w14:paraId="71E9A528" w14:textId="1030F6BA" w:rsidR="0000068C" w:rsidRDefault="0000068C" w:rsidP="0000068C">
      <w:pPr>
        <w:pStyle w:val="ListParagraph"/>
        <w:numPr>
          <w:ilvl w:val="0"/>
          <w:numId w:val="7"/>
        </w:numPr>
        <w:spacing w:after="0"/>
        <w:rPr>
          <w:rFonts w:cstheme="minorHAnsi"/>
          <w:sz w:val="28"/>
          <w:szCs w:val="28"/>
        </w:rPr>
      </w:pPr>
      <w:r>
        <w:rPr>
          <w:rFonts w:cstheme="minorHAnsi"/>
          <w:sz w:val="28"/>
          <w:szCs w:val="28"/>
        </w:rPr>
        <w:t>Formal learner conversation with pupil</w:t>
      </w:r>
      <w:r w:rsidR="00E755B3">
        <w:rPr>
          <w:rFonts w:cstheme="minorHAnsi"/>
          <w:sz w:val="28"/>
          <w:szCs w:val="28"/>
        </w:rPr>
        <w:t>.</w:t>
      </w:r>
    </w:p>
    <w:p w14:paraId="47390782" w14:textId="5EC347A2" w:rsidR="0000068C" w:rsidRDefault="0000068C" w:rsidP="0000068C">
      <w:pPr>
        <w:pStyle w:val="ListParagraph"/>
        <w:numPr>
          <w:ilvl w:val="0"/>
          <w:numId w:val="7"/>
        </w:numPr>
        <w:spacing w:after="0"/>
        <w:rPr>
          <w:rFonts w:cstheme="minorHAnsi"/>
          <w:sz w:val="28"/>
          <w:szCs w:val="28"/>
        </w:rPr>
      </w:pPr>
      <w:r>
        <w:rPr>
          <w:rFonts w:cstheme="minorHAnsi"/>
          <w:sz w:val="28"/>
          <w:szCs w:val="28"/>
        </w:rPr>
        <w:t>Use of whole school learner card to closely monitor an individual pupil</w:t>
      </w:r>
      <w:r w:rsidR="00E755B3">
        <w:rPr>
          <w:rFonts w:cstheme="minorHAnsi"/>
          <w:sz w:val="28"/>
          <w:szCs w:val="28"/>
        </w:rPr>
        <w:t>.</w:t>
      </w:r>
    </w:p>
    <w:p w14:paraId="2CAD5584" w14:textId="3CC0AC7B" w:rsidR="0000068C" w:rsidRDefault="0000068C" w:rsidP="0000068C">
      <w:pPr>
        <w:pStyle w:val="ListParagraph"/>
        <w:numPr>
          <w:ilvl w:val="0"/>
          <w:numId w:val="7"/>
        </w:numPr>
        <w:spacing w:after="0"/>
        <w:rPr>
          <w:rFonts w:cstheme="minorHAnsi"/>
          <w:sz w:val="28"/>
          <w:szCs w:val="28"/>
        </w:rPr>
      </w:pPr>
      <w:r>
        <w:rPr>
          <w:rFonts w:cstheme="minorHAnsi"/>
          <w:sz w:val="28"/>
          <w:szCs w:val="28"/>
        </w:rPr>
        <w:t>Home contact</w:t>
      </w:r>
      <w:r w:rsidR="00E755B3">
        <w:rPr>
          <w:rFonts w:cstheme="minorHAnsi"/>
          <w:sz w:val="28"/>
          <w:szCs w:val="28"/>
        </w:rPr>
        <w:t>.</w:t>
      </w:r>
    </w:p>
    <w:p w14:paraId="20C2B567" w14:textId="28CA247C" w:rsidR="0000068C" w:rsidRDefault="0000068C" w:rsidP="0000068C">
      <w:pPr>
        <w:pStyle w:val="ListParagraph"/>
        <w:numPr>
          <w:ilvl w:val="0"/>
          <w:numId w:val="7"/>
        </w:numPr>
        <w:spacing w:after="0"/>
        <w:rPr>
          <w:rFonts w:cstheme="minorHAnsi"/>
          <w:sz w:val="28"/>
          <w:szCs w:val="28"/>
        </w:rPr>
      </w:pPr>
      <w:r>
        <w:rPr>
          <w:rFonts w:cstheme="minorHAnsi"/>
          <w:sz w:val="28"/>
          <w:szCs w:val="28"/>
        </w:rPr>
        <w:t>Formal meeting with home and pupil to discuss concerns</w:t>
      </w:r>
      <w:r w:rsidR="00E755B3">
        <w:rPr>
          <w:rFonts w:cstheme="minorHAnsi"/>
          <w:sz w:val="28"/>
          <w:szCs w:val="28"/>
        </w:rPr>
        <w:t>.</w:t>
      </w:r>
    </w:p>
    <w:p w14:paraId="6DE66BBB" w14:textId="50401453" w:rsidR="00677DC8" w:rsidRDefault="00013972" w:rsidP="0000068C">
      <w:pPr>
        <w:pStyle w:val="ListParagraph"/>
        <w:numPr>
          <w:ilvl w:val="0"/>
          <w:numId w:val="7"/>
        </w:numPr>
        <w:spacing w:after="0"/>
        <w:rPr>
          <w:rFonts w:cstheme="minorHAnsi"/>
          <w:sz w:val="28"/>
          <w:szCs w:val="28"/>
        </w:rPr>
      </w:pPr>
      <w:r>
        <w:rPr>
          <w:rFonts w:cstheme="minorHAnsi"/>
          <w:sz w:val="28"/>
          <w:szCs w:val="28"/>
        </w:rPr>
        <w:t xml:space="preserve">Arrange </w:t>
      </w:r>
      <w:r w:rsidR="00677DC8">
        <w:rPr>
          <w:rFonts w:cstheme="minorHAnsi"/>
          <w:sz w:val="28"/>
          <w:szCs w:val="28"/>
        </w:rPr>
        <w:t xml:space="preserve">Junction session </w:t>
      </w:r>
      <w:r>
        <w:rPr>
          <w:rFonts w:cstheme="minorHAnsi"/>
          <w:sz w:val="28"/>
          <w:szCs w:val="28"/>
        </w:rPr>
        <w:t>for pupil</w:t>
      </w:r>
      <w:r w:rsidR="00677DC8">
        <w:rPr>
          <w:rFonts w:cstheme="minorHAnsi"/>
          <w:sz w:val="28"/>
          <w:szCs w:val="28"/>
        </w:rPr>
        <w:t>.</w:t>
      </w:r>
    </w:p>
    <w:p w14:paraId="5763BE51" w14:textId="20ACBED8" w:rsidR="00BD471E" w:rsidRDefault="00BD471E" w:rsidP="0000068C">
      <w:pPr>
        <w:pStyle w:val="ListParagraph"/>
        <w:numPr>
          <w:ilvl w:val="0"/>
          <w:numId w:val="7"/>
        </w:numPr>
        <w:spacing w:after="0"/>
        <w:rPr>
          <w:rFonts w:cstheme="minorHAnsi"/>
          <w:sz w:val="28"/>
          <w:szCs w:val="28"/>
        </w:rPr>
      </w:pPr>
      <w:r>
        <w:rPr>
          <w:rFonts w:cstheme="minorHAnsi"/>
          <w:sz w:val="28"/>
          <w:szCs w:val="28"/>
        </w:rPr>
        <w:t xml:space="preserve">Issue </w:t>
      </w:r>
      <w:r w:rsidR="0063696E">
        <w:rPr>
          <w:rFonts w:cstheme="minorHAnsi"/>
          <w:sz w:val="28"/>
          <w:szCs w:val="28"/>
        </w:rPr>
        <w:t>warning of exclusion / final warning of exclusion</w:t>
      </w:r>
      <w:r>
        <w:rPr>
          <w:rFonts w:cstheme="minorHAnsi"/>
          <w:sz w:val="28"/>
          <w:szCs w:val="28"/>
        </w:rPr>
        <w:t>.</w:t>
      </w:r>
    </w:p>
    <w:p w14:paraId="69538000" w14:textId="13E4951C" w:rsidR="0000068C" w:rsidRDefault="0000068C" w:rsidP="0000068C">
      <w:pPr>
        <w:pStyle w:val="ListParagraph"/>
        <w:numPr>
          <w:ilvl w:val="0"/>
          <w:numId w:val="7"/>
        </w:numPr>
        <w:spacing w:after="0"/>
        <w:rPr>
          <w:rFonts w:cstheme="minorHAnsi"/>
          <w:sz w:val="28"/>
          <w:szCs w:val="28"/>
        </w:rPr>
      </w:pPr>
      <w:r>
        <w:rPr>
          <w:rFonts w:cstheme="minorHAnsi"/>
          <w:sz w:val="28"/>
          <w:szCs w:val="28"/>
        </w:rPr>
        <w:t>Discussion with rector regarding</w:t>
      </w:r>
      <w:r w:rsidR="00BD471E">
        <w:rPr>
          <w:rFonts w:cstheme="minorHAnsi"/>
          <w:sz w:val="28"/>
          <w:szCs w:val="28"/>
        </w:rPr>
        <w:t xml:space="preserve"> exclusion</w:t>
      </w:r>
      <w:r w:rsidR="00AD7088">
        <w:rPr>
          <w:rFonts w:cstheme="minorHAnsi"/>
          <w:sz w:val="28"/>
          <w:szCs w:val="28"/>
        </w:rPr>
        <w:t>.</w:t>
      </w:r>
    </w:p>
    <w:p w14:paraId="13FDDCB1" w14:textId="34C773C5" w:rsidR="00A441E6" w:rsidRDefault="00A441E6" w:rsidP="00A441E6">
      <w:pPr>
        <w:spacing w:after="0"/>
        <w:rPr>
          <w:rFonts w:cstheme="minorHAnsi"/>
          <w:sz w:val="28"/>
          <w:szCs w:val="28"/>
        </w:rPr>
      </w:pPr>
    </w:p>
    <w:p w14:paraId="20B2893C" w14:textId="60848ABE" w:rsidR="009555B5" w:rsidRDefault="009555B5" w:rsidP="00A50E5F">
      <w:pPr>
        <w:spacing w:after="0"/>
        <w:jc w:val="center"/>
        <w:rPr>
          <w:rFonts w:cstheme="minorHAnsi"/>
          <w:b/>
          <w:bCs/>
          <w:sz w:val="36"/>
          <w:szCs w:val="36"/>
        </w:rPr>
      </w:pPr>
    </w:p>
    <w:p w14:paraId="57CB7D67" w14:textId="77777777" w:rsidR="00995EF0" w:rsidRDefault="00995EF0" w:rsidP="00A50E5F">
      <w:pPr>
        <w:spacing w:after="0"/>
        <w:jc w:val="center"/>
        <w:rPr>
          <w:rFonts w:cstheme="minorHAnsi"/>
          <w:b/>
          <w:bCs/>
          <w:sz w:val="36"/>
          <w:szCs w:val="36"/>
        </w:rPr>
      </w:pPr>
    </w:p>
    <w:p w14:paraId="60A49E28" w14:textId="77777777" w:rsidR="009555B5" w:rsidRDefault="009555B5" w:rsidP="00A50E5F">
      <w:pPr>
        <w:spacing w:after="0"/>
        <w:jc w:val="center"/>
        <w:rPr>
          <w:rFonts w:cstheme="minorHAnsi"/>
          <w:b/>
          <w:bCs/>
          <w:sz w:val="36"/>
          <w:szCs w:val="36"/>
        </w:rPr>
      </w:pPr>
    </w:p>
    <w:p w14:paraId="08E3D472" w14:textId="77777777" w:rsidR="009555B5" w:rsidRDefault="009555B5" w:rsidP="00A50E5F">
      <w:pPr>
        <w:spacing w:after="0"/>
        <w:jc w:val="center"/>
        <w:rPr>
          <w:rFonts w:cstheme="minorHAnsi"/>
          <w:b/>
          <w:bCs/>
          <w:sz w:val="36"/>
          <w:szCs w:val="36"/>
        </w:rPr>
      </w:pPr>
    </w:p>
    <w:p w14:paraId="3C410B0D" w14:textId="77777777" w:rsidR="009555B5" w:rsidRDefault="009555B5" w:rsidP="00A50E5F">
      <w:pPr>
        <w:spacing w:after="0"/>
        <w:jc w:val="center"/>
        <w:rPr>
          <w:rFonts w:cstheme="minorHAnsi"/>
          <w:b/>
          <w:bCs/>
          <w:sz w:val="36"/>
          <w:szCs w:val="36"/>
        </w:rPr>
      </w:pPr>
    </w:p>
    <w:p w14:paraId="29ECF125" w14:textId="77777777" w:rsidR="009555B5" w:rsidRDefault="009555B5" w:rsidP="00A50E5F">
      <w:pPr>
        <w:spacing w:after="0"/>
        <w:jc w:val="center"/>
        <w:rPr>
          <w:rFonts w:cstheme="minorHAnsi"/>
          <w:b/>
          <w:bCs/>
          <w:sz w:val="36"/>
          <w:szCs w:val="36"/>
        </w:rPr>
      </w:pPr>
    </w:p>
    <w:p w14:paraId="4E79425A" w14:textId="77777777" w:rsidR="009555B5" w:rsidRDefault="009555B5" w:rsidP="00A50E5F">
      <w:pPr>
        <w:spacing w:after="0"/>
        <w:jc w:val="center"/>
        <w:rPr>
          <w:rFonts w:cstheme="minorHAnsi"/>
          <w:b/>
          <w:bCs/>
          <w:sz w:val="36"/>
          <w:szCs w:val="36"/>
        </w:rPr>
      </w:pPr>
    </w:p>
    <w:p w14:paraId="3EE6AF1D" w14:textId="77777777" w:rsidR="009555B5" w:rsidRDefault="009555B5" w:rsidP="00A50E5F">
      <w:pPr>
        <w:spacing w:after="0"/>
        <w:jc w:val="center"/>
        <w:rPr>
          <w:rFonts w:cstheme="minorHAnsi"/>
          <w:b/>
          <w:bCs/>
          <w:sz w:val="36"/>
          <w:szCs w:val="36"/>
        </w:rPr>
      </w:pPr>
    </w:p>
    <w:p w14:paraId="4326CDE1" w14:textId="77777777" w:rsidR="009555B5" w:rsidRDefault="009555B5" w:rsidP="00A50E5F">
      <w:pPr>
        <w:spacing w:after="0"/>
        <w:jc w:val="center"/>
        <w:rPr>
          <w:rFonts w:cstheme="minorHAnsi"/>
          <w:b/>
          <w:bCs/>
          <w:sz w:val="36"/>
          <w:szCs w:val="36"/>
        </w:rPr>
      </w:pPr>
    </w:p>
    <w:p w14:paraId="38496B95" w14:textId="77777777" w:rsidR="009555B5" w:rsidRDefault="009555B5" w:rsidP="00A50E5F">
      <w:pPr>
        <w:spacing w:after="0"/>
        <w:jc w:val="center"/>
        <w:rPr>
          <w:rFonts w:cstheme="minorHAnsi"/>
          <w:b/>
          <w:bCs/>
          <w:sz w:val="36"/>
          <w:szCs w:val="36"/>
        </w:rPr>
      </w:pPr>
    </w:p>
    <w:p w14:paraId="2ACF926D" w14:textId="77777777" w:rsidR="00232336" w:rsidRDefault="00232336" w:rsidP="00232336">
      <w:pPr>
        <w:spacing w:after="0"/>
        <w:rPr>
          <w:rFonts w:cstheme="minorHAnsi"/>
          <w:b/>
          <w:bCs/>
          <w:sz w:val="36"/>
          <w:szCs w:val="36"/>
        </w:rPr>
      </w:pPr>
    </w:p>
    <w:p w14:paraId="7B82013B" w14:textId="2E87CCFB" w:rsidR="000529DA" w:rsidRPr="00A50E5F" w:rsidRDefault="000529DA" w:rsidP="00232336">
      <w:pPr>
        <w:spacing w:after="0"/>
        <w:jc w:val="center"/>
        <w:rPr>
          <w:rFonts w:cstheme="minorHAnsi"/>
          <w:b/>
          <w:bCs/>
          <w:sz w:val="36"/>
          <w:szCs w:val="36"/>
        </w:rPr>
      </w:pPr>
      <w:r w:rsidRPr="00A50E5F">
        <w:rPr>
          <w:rFonts w:cstheme="minorHAnsi"/>
          <w:b/>
          <w:bCs/>
          <w:sz w:val="36"/>
          <w:szCs w:val="36"/>
        </w:rPr>
        <w:lastRenderedPageBreak/>
        <w:t>Major Incidents Procedure</w:t>
      </w:r>
    </w:p>
    <w:p w14:paraId="3CA75C05" w14:textId="77777777" w:rsidR="000529DA" w:rsidRDefault="000529DA" w:rsidP="00A441E6">
      <w:pPr>
        <w:spacing w:after="0"/>
        <w:rPr>
          <w:rFonts w:cstheme="minorHAnsi"/>
          <w:sz w:val="28"/>
          <w:szCs w:val="28"/>
        </w:rPr>
      </w:pPr>
    </w:p>
    <w:p w14:paraId="22602DC7" w14:textId="4CA3C8E5" w:rsidR="00A441E6" w:rsidRDefault="000529DA" w:rsidP="00A441E6">
      <w:pPr>
        <w:spacing w:after="0"/>
        <w:rPr>
          <w:rFonts w:cstheme="minorHAnsi"/>
          <w:sz w:val="28"/>
          <w:szCs w:val="28"/>
        </w:rPr>
      </w:pPr>
      <w:r>
        <w:rPr>
          <w:rFonts w:cstheme="minorHAnsi"/>
          <w:sz w:val="28"/>
          <w:szCs w:val="28"/>
        </w:rPr>
        <w:t xml:space="preserve">Teachers should use their professional judgment to decide whether something is a </w:t>
      </w:r>
      <w:r w:rsidR="005E7F1C">
        <w:rPr>
          <w:rFonts w:cstheme="minorHAnsi"/>
          <w:sz w:val="28"/>
          <w:szCs w:val="28"/>
        </w:rPr>
        <w:t>major</w:t>
      </w:r>
      <w:r>
        <w:rPr>
          <w:rFonts w:cstheme="minorHAnsi"/>
          <w:sz w:val="28"/>
          <w:szCs w:val="28"/>
        </w:rPr>
        <w:t xml:space="preserve"> incident.</w:t>
      </w:r>
      <w:r w:rsidR="00A50E5F">
        <w:rPr>
          <w:rFonts w:cstheme="minorHAnsi"/>
          <w:sz w:val="28"/>
          <w:szCs w:val="28"/>
        </w:rPr>
        <w:t xml:space="preserve">  The following are examples that could be considered </w:t>
      </w:r>
      <w:r w:rsidR="005E7F1C">
        <w:rPr>
          <w:rFonts w:cstheme="minorHAnsi"/>
          <w:sz w:val="28"/>
          <w:szCs w:val="28"/>
        </w:rPr>
        <w:t>major</w:t>
      </w:r>
      <w:r w:rsidR="00A50E5F">
        <w:rPr>
          <w:rFonts w:cstheme="minorHAnsi"/>
          <w:sz w:val="28"/>
          <w:szCs w:val="28"/>
        </w:rPr>
        <w:t xml:space="preserve"> incidents:</w:t>
      </w:r>
    </w:p>
    <w:p w14:paraId="3026E9EF" w14:textId="05D29CD5" w:rsidR="00A50E5F" w:rsidRPr="00A50E5F" w:rsidRDefault="00677DC8" w:rsidP="00A50E5F">
      <w:pPr>
        <w:pStyle w:val="ListParagraph"/>
        <w:numPr>
          <w:ilvl w:val="0"/>
          <w:numId w:val="10"/>
        </w:numPr>
        <w:spacing w:after="0"/>
        <w:rPr>
          <w:rFonts w:cstheme="minorHAnsi"/>
          <w:sz w:val="28"/>
          <w:szCs w:val="28"/>
        </w:rPr>
      </w:pPr>
      <w:r>
        <w:rPr>
          <w:rFonts w:cstheme="minorHAnsi"/>
          <w:sz w:val="28"/>
          <w:szCs w:val="28"/>
        </w:rPr>
        <w:t>Extreme a</w:t>
      </w:r>
      <w:r w:rsidR="00A50E5F" w:rsidRPr="00A50E5F">
        <w:rPr>
          <w:rFonts w:cstheme="minorHAnsi"/>
          <w:sz w:val="28"/>
          <w:szCs w:val="28"/>
        </w:rPr>
        <w:t xml:space="preserve">busive language directed towards </w:t>
      </w:r>
      <w:proofErr w:type="gramStart"/>
      <w:r w:rsidR="00A50E5F" w:rsidRPr="00A50E5F">
        <w:rPr>
          <w:rFonts w:cstheme="minorHAnsi"/>
          <w:sz w:val="28"/>
          <w:szCs w:val="28"/>
        </w:rPr>
        <w:t>staff</w:t>
      </w:r>
      <w:proofErr w:type="gramEnd"/>
    </w:p>
    <w:p w14:paraId="7906D211" w14:textId="13F95794" w:rsidR="00A50E5F" w:rsidRPr="00A50E5F" w:rsidRDefault="00A50E5F" w:rsidP="00A50E5F">
      <w:pPr>
        <w:pStyle w:val="ListParagraph"/>
        <w:numPr>
          <w:ilvl w:val="0"/>
          <w:numId w:val="10"/>
        </w:numPr>
        <w:spacing w:after="0"/>
        <w:rPr>
          <w:rFonts w:cstheme="minorHAnsi"/>
          <w:sz w:val="28"/>
          <w:szCs w:val="28"/>
        </w:rPr>
      </w:pPr>
      <w:r w:rsidRPr="00A50E5F">
        <w:rPr>
          <w:rFonts w:cstheme="minorHAnsi"/>
          <w:sz w:val="28"/>
          <w:szCs w:val="28"/>
        </w:rPr>
        <w:t>Physical assault</w:t>
      </w:r>
    </w:p>
    <w:p w14:paraId="33512C1F" w14:textId="5A60F3AD" w:rsidR="00A50E5F" w:rsidRPr="00A50E5F" w:rsidRDefault="00A50E5F" w:rsidP="00A50E5F">
      <w:pPr>
        <w:pStyle w:val="ListParagraph"/>
        <w:numPr>
          <w:ilvl w:val="0"/>
          <w:numId w:val="10"/>
        </w:numPr>
        <w:spacing w:after="0"/>
        <w:rPr>
          <w:rFonts w:cstheme="minorHAnsi"/>
          <w:sz w:val="28"/>
          <w:szCs w:val="28"/>
        </w:rPr>
      </w:pPr>
      <w:r w:rsidRPr="00A50E5F">
        <w:rPr>
          <w:rFonts w:cstheme="minorHAnsi"/>
          <w:sz w:val="28"/>
          <w:szCs w:val="28"/>
        </w:rPr>
        <w:t xml:space="preserve">Serious breach of health and safety </w:t>
      </w:r>
    </w:p>
    <w:p w14:paraId="54710884" w14:textId="30CB21AE" w:rsidR="00A50E5F" w:rsidRDefault="009555B5" w:rsidP="00A50E5F">
      <w:pPr>
        <w:pStyle w:val="ListParagraph"/>
        <w:numPr>
          <w:ilvl w:val="0"/>
          <w:numId w:val="10"/>
        </w:numPr>
        <w:spacing w:after="0"/>
        <w:rPr>
          <w:rFonts w:cstheme="minorHAnsi"/>
          <w:sz w:val="28"/>
          <w:szCs w:val="28"/>
        </w:rPr>
      </w:pPr>
      <w:r w:rsidRPr="00A50E5F">
        <w:rPr>
          <w:rFonts w:cstheme="minorHAnsi"/>
          <w:sz w:val="28"/>
          <w:szCs w:val="28"/>
        </w:rPr>
        <w:t>Noncompliance</w:t>
      </w:r>
      <w:r w:rsidR="00A50E5F" w:rsidRPr="00A50E5F">
        <w:rPr>
          <w:rFonts w:cstheme="minorHAnsi"/>
          <w:sz w:val="28"/>
          <w:szCs w:val="28"/>
        </w:rPr>
        <w:t xml:space="preserve"> o</w:t>
      </w:r>
      <w:r w:rsidR="00804E78">
        <w:rPr>
          <w:rFonts w:cstheme="minorHAnsi"/>
          <w:sz w:val="28"/>
          <w:szCs w:val="28"/>
        </w:rPr>
        <w:t>f</w:t>
      </w:r>
      <w:r w:rsidR="00A50E5F" w:rsidRPr="00A50E5F">
        <w:rPr>
          <w:rFonts w:cstheme="minorHAnsi"/>
          <w:sz w:val="28"/>
          <w:szCs w:val="28"/>
        </w:rPr>
        <w:t xml:space="preserve"> </w:t>
      </w:r>
      <w:r w:rsidR="002D0645">
        <w:rPr>
          <w:rFonts w:cstheme="minorHAnsi"/>
          <w:sz w:val="28"/>
          <w:szCs w:val="28"/>
        </w:rPr>
        <w:t xml:space="preserve">the instruction from </w:t>
      </w:r>
      <w:r w:rsidR="00A50E5F" w:rsidRPr="00A50E5F">
        <w:rPr>
          <w:rFonts w:cstheme="minorHAnsi"/>
          <w:sz w:val="28"/>
          <w:szCs w:val="28"/>
        </w:rPr>
        <w:t xml:space="preserve">PTF to attend partner </w:t>
      </w:r>
      <w:proofErr w:type="gramStart"/>
      <w:r w:rsidR="00A50E5F" w:rsidRPr="00A50E5F">
        <w:rPr>
          <w:rFonts w:cstheme="minorHAnsi"/>
          <w:sz w:val="28"/>
          <w:szCs w:val="28"/>
        </w:rPr>
        <w:t>room</w:t>
      </w:r>
      <w:proofErr w:type="gramEnd"/>
    </w:p>
    <w:p w14:paraId="16D509E2" w14:textId="0AD2CC7E" w:rsidR="00A50E5F" w:rsidRPr="009817EE" w:rsidRDefault="009817EE" w:rsidP="007365D2">
      <w:pPr>
        <w:pStyle w:val="ListParagraph"/>
        <w:numPr>
          <w:ilvl w:val="0"/>
          <w:numId w:val="10"/>
        </w:numPr>
        <w:spacing w:after="0"/>
        <w:rPr>
          <w:rFonts w:cstheme="minorHAnsi"/>
          <w:sz w:val="28"/>
          <w:szCs w:val="28"/>
        </w:rPr>
      </w:pPr>
      <w:r w:rsidRPr="009817EE">
        <w:rPr>
          <w:rFonts w:cstheme="minorHAnsi"/>
          <w:sz w:val="28"/>
          <w:szCs w:val="28"/>
        </w:rPr>
        <w:t>Clear discriminatory language or actions</w:t>
      </w:r>
    </w:p>
    <w:p w14:paraId="0414CE6D" w14:textId="4F8928E1" w:rsidR="0097731E" w:rsidRDefault="0097731E" w:rsidP="00435625">
      <w:pPr>
        <w:spacing w:after="0"/>
        <w:rPr>
          <w:rFonts w:cstheme="minorHAnsi"/>
          <w:sz w:val="28"/>
          <w:szCs w:val="28"/>
        </w:rPr>
      </w:pPr>
    </w:p>
    <w:p w14:paraId="5C849884" w14:textId="780B32C8" w:rsidR="00435625" w:rsidRDefault="00C30394" w:rsidP="00435625">
      <w:pPr>
        <w:spacing w:after="0"/>
        <w:rPr>
          <w:rFonts w:cstheme="minorHAnsi"/>
          <w:sz w:val="28"/>
          <w:szCs w:val="28"/>
        </w:rPr>
      </w:pPr>
      <w:r w:rsidRPr="00A50E5F">
        <w:rPr>
          <w:rFonts w:cstheme="minorHAnsi"/>
          <w:b/>
          <w:bCs/>
          <w:noProof/>
          <w:sz w:val="36"/>
          <w:szCs w:val="36"/>
        </w:rPr>
        <w:drawing>
          <wp:anchor distT="0" distB="0" distL="114300" distR="114300" simplePos="0" relativeHeight="251658752" behindDoc="1" locked="0" layoutInCell="1" allowOverlap="1" wp14:anchorId="2E0F4C9F" wp14:editId="5326F944">
            <wp:simplePos x="0" y="0"/>
            <wp:positionH relativeFrom="margin">
              <wp:posOffset>-285750</wp:posOffset>
            </wp:positionH>
            <wp:positionV relativeFrom="paragraph">
              <wp:posOffset>1346835</wp:posOffset>
            </wp:positionV>
            <wp:extent cx="6457950" cy="1095375"/>
            <wp:effectExtent l="0" t="990600" r="19050" b="981075"/>
            <wp:wrapThrough wrapText="bothSides">
              <wp:wrapPolygon edited="0">
                <wp:start x="191" y="-19534"/>
                <wp:lineTo x="0" y="-16153"/>
                <wp:lineTo x="0" y="35687"/>
                <wp:lineTo x="191" y="40570"/>
                <wp:lineTo x="21536" y="40570"/>
                <wp:lineTo x="21600" y="35687"/>
                <wp:lineTo x="21600" y="-18783"/>
                <wp:lineTo x="21536" y="-19534"/>
                <wp:lineTo x="191" y="-19534"/>
              </wp:wrapPolygon>
            </wp:wrapThrough>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margin">
              <wp14:pctHeight>0</wp14:pctHeight>
            </wp14:sizeRelV>
          </wp:anchor>
        </w:drawing>
      </w:r>
    </w:p>
    <w:p w14:paraId="3F502622" w14:textId="2DEB5039" w:rsidR="00435625" w:rsidRDefault="00435625" w:rsidP="00435625">
      <w:pPr>
        <w:spacing w:after="0"/>
        <w:rPr>
          <w:rFonts w:cstheme="minorHAnsi"/>
          <w:sz w:val="28"/>
          <w:szCs w:val="28"/>
        </w:rPr>
      </w:pPr>
    </w:p>
    <w:p w14:paraId="5F974039" w14:textId="77777777" w:rsidR="00981731" w:rsidRDefault="00981731" w:rsidP="00CB63D0">
      <w:pPr>
        <w:rPr>
          <w:rFonts w:cstheme="minorHAnsi"/>
          <w:sz w:val="28"/>
          <w:szCs w:val="28"/>
        </w:rPr>
      </w:pPr>
    </w:p>
    <w:p w14:paraId="7379998C" w14:textId="7D3C8308" w:rsidR="00CB63D0" w:rsidRDefault="009817EE" w:rsidP="00CB63D0">
      <w:pPr>
        <w:rPr>
          <w:rFonts w:cstheme="minorHAnsi"/>
          <w:sz w:val="28"/>
          <w:szCs w:val="28"/>
        </w:rPr>
      </w:pPr>
      <w:r>
        <w:rPr>
          <w:rFonts w:cstheme="minorHAnsi"/>
          <w:sz w:val="28"/>
          <w:szCs w:val="28"/>
        </w:rPr>
        <w:t xml:space="preserve">Following </w:t>
      </w:r>
      <w:r w:rsidR="00DA6122">
        <w:rPr>
          <w:rFonts w:cstheme="minorHAnsi"/>
          <w:sz w:val="28"/>
          <w:szCs w:val="28"/>
        </w:rPr>
        <w:t xml:space="preserve">a major incident action from </w:t>
      </w:r>
      <w:r w:rsidR="004A775B">
        <w:rPr>
          <w:rFonts w:cstheme="minorHAnsi"/>
          <w:sz w:val="28"/>
          <w:szCs w:val="28"/>
        </w:rPr>
        <w:t>the following table will be taken</w:t>
      </w:r>
      <w:r w:rsidR="00CB63D0">
        <w:rPr>
          <w:rFonts w:cstheme="minorHAnsi"/>
          <w:sz w:val="28"/>
          <w:szCs w:val="28"/>
        </w:rPr>
        <w:t xml:space="preserve">.  </w:t>
      </w:r>
      <w:r w:rsidR="00CB63D0" w:rsidRPr="00CB63D0">
        <w:rPr>
          <w:rFonts w:cstheme="minorHAnsi"/>
          <w:sz w:val="28"/>
          <w:szCs w:val="28"/>
        </w:rPr>
        <w:t>This is not an exhaustive list, nor should it always be followed in sequence, and two or more interventions can be used simultaneously.  In all dealings with learners the philosophy behind our three words – Ready; Respect</w:t>
      </w:r>
      <w:r w:rsidR="00981731">
        <w:rPr>
          <w:rFonts w:cstheme="minorHAnsi"/>
          <w:sz w:val="28"/>
          <w:szCs w:val="28"/>
        </w:rPr>
        <w:t>ful</w:t>
      </w:r>
      <w:r w:rsidR="00CB63D0" w:rsidRPr="00CB63D0">
        <w:rPr>
          <w:rFonts w:cstheme="minorHAnsi"/>
          <w:sz w:val="28"/>
          <w:szCs w:val="28"/>
        </w:rPr>
        <w:t xml:space="preserve">; Safe should be observed along with </w:t>
      </w:r>
      <w:r w:rsidR="007A3A00">
        <w:rPr>
          <w:rFonts w:cstheme="minorHAnsi"/>
          <w:sz w:val="28"/>
          <w:szCs w:val="28"/>
        </w:rPr>
        <w:t>PBM</w:t>
      </w:r>
      <w:r w:rsidR="00CB63D0" w:rsidRPr="00CB63D0">
        <w:rPr>
          <w:rFonts w:cstheme="minorHAnsi"/>
          <w:sz w:val="28"/>
          <w:szCs w:val="28"/>
        </w:rPr>
        <w:t xml:space="preserve"> and </w:t>
      </w:r>
      <w:proofErr w:type="spellStart"/>
      <w:r w:rsidR="00CB63D0" w:rsidRPr="00CB63D0">
        <w:rPr>
          <w:rFonts w:cstheme="minorHAnsi"/>
          <w:sz w:val="28"/>
          <w:szCs w:val="28"/>
        </w:rPr>
        <w:t>AiFL</w:t>
      </w:r>
      <w:proofErr w:type="spellEnd"/>
      <w:r w:rsidR="00CB63D0" w:rsidRPr="00CB63D0">
        <w:rPr>
          <w:rFonts w:cstheme="minorHAnsi"/>
          <w:sz w:val="28"/>
          <w:szCs w:val="28"/>
        </w:rPr>
        <w:t xml:space="preserve"> strategies, and restorative conversations.  </w:t>
      </w:r>
    </w:p>
    <w:p w14:paraId="1855AE4D" w14:textId="77777777" w:rsidR="00981731" w:rsidRPr="00CB63D0" w:rsidRDefault="00981731" w:rsidP="00CB63D0">
      <w:pPr>
        <w:rPr>
          <w:rFonts w:cstheme="minorHAnsi"/>
          <w:sz w:val="28"/>
          <w:szCs w:val="28"/>
        </w:rPr>
      </w:pPr>
    </w:p>
    <w:p w14:paraId="37594B2F" w14:textId="1B047816" w:rsidR="00677DC8" w:rsidRDefault="00677DC8" w:rsidP="00435625">
      <w:pPr>
        <w:spacing w:after="0"/>
        <w:rPr>
          <w:rFonts w:cstheme="minorHAnsi"/>
          <w:sz w:val="28"/>
          <w:szCs w:val="28"/>
        </w:rPr>
      </w:pPr>
    </w:p>
    <w:p w14:paraId="3836024A" w14:textId="58C7972E" w:rsidR="00677DC8" w:rsidRDefault="00677DC8" w:rsidP="00435625">
      <w:pPr>
        <w:spacing w:after="0"/>
        <w:rPr>
          <w:rFonts w:cstheme="minorHAnsi"/>
          <w:sz w:val="28"/>
          <w:szCs w:val="28"/>
        </w:rPr>
      </w:pPr>
    </w:p>
    <w:tbl>
      <w:tblPr>
        <w:tblStyle w:val="TableGrid"/>
        <w:tblW w:w="10348" w:type="dxa"/>
        <w:tblInd w:w="-714" w:type="dxa"/>
        <w:tblLook w:val="04A0" w:firstRow="1" w:lastRow="0" w:firstColumn="1" w:lastColumn="0" w:noHBand="0" w:noVBand="1"/>
      </w:tblPr>
      <w:tblGrid>
        <w:gridCol w:w="3719"/>
        <w:gridCol w:w="1526"/>
        <w:gridCol w:w="5103"/>
      </w:tblGrid>
      <w:tr w:rsidR="00B75088" w:rsidRPr="00D373AC" w14:paraId="7FB20B0A" w14:textId="77777777" w:rsidTr="05E1B538">
        <w:tc>
          <w:tcPr>
            <w:tcW w:w="3719" w:type="dxa"/>
          </w:tcPr>
          <w:p w14:paraId="7141B588" w14:textId="77777777" w:rsidR="00B75088" w:rsidRPr="00D373AC" w:rsidRDefault="00B75088" w:rsidP="00374B45">
            <w:pPr>
              <w:rPr>
                <w:rFonts w:asciiTheme="minorHAnsi" w:hAnsiTheme="minorHAnsi" w:cstheme="minorHAnsi"/>
                <w:b/>
                <w:bCs/>
                <w:sz w:val="24"/>
                <w:szCs w:val="24"/>
              </w:rPr>
            </w:pPr>
            <w:bookmarkStart w:id="1" w:name="_Hlk44503677"/>
            <w:r w:rsidRPr="00D373AC">
              <w:rPr>
                <w:rFonts w:asciiTheme="minorHAnsi" w:hAnsiTheme="minorHAnsi" w:cstheme="minorHAnsi"/>
                <w:b/>
                <w:bCs/>
                <w:sz w:val="24"/>
                <w:szCs w:val="24"/>
              </w:rPr>
              <w:lastRenderedPageBreak/>
              <w:t xml:space="preserve">Action </w:t>
            </w:r>
          </w:p>
        </w:tc>
        <w:tc>
          <w:tcPr>
            <w:tcW w:w="1526" w:type="dxa"/>
          </w:tcPr>
          <w:p w14:paraId="00DE241C" w14:textId="77777777" w:rsidR="00B75088" w:rsidRPr="00D373AC" w:rsidRDefault="00B75088" w:rsidP="00374B45">
            <w:pPr>
              <w:rPr>
                <w:rFonts w:asciiTheme="minorHAnsi" w:hAnsiTheme="minorHAnsi" w:cstheme="minorHAnsi"/>
                <w:b/>
                <w:bCs/>
                <w:sz w:val="24"/>
                <w:szCs w:val="24"/>
              </w:rPr>
            </w:pPr>
            <w:r w:rsidRPr="00D373AC">
              <w:rPr>
                <w:rFonts w:asciiTheme="minorHAnsi" w:hAnsiTheme="minorHAnsi" w:cstheme="minorHAnsi"/>
                <w:b/>
                <w:bCs/>
                <w:sz w:val="24"/>
                <w:szCs w:val="24"/>
              </w:rPr>
              <w:t>Duration</w:t>
            </w:r>
          </w:p>
        </w:tc>
        <w:tc>
          <w:tcPr>
            <w:tcW w:w="5103" w:type="dxa"/>
          </w:tcPr>
          <w:p w14:paraId="651C09D5" w14:textId="77777777" w:rsidR="00B75088" w:rsidRPr="00D373AC" w:rsidRDefault="00B75088" w:rsidP="00374B45">
            <w:pPr>
              <w:rPr>
                <w:rFonts w:asciiTheme="minorHAnsi" w:hAnsiTheme="minorHAnsi" w:cstheme="minorHAnsi"/>
                <w:b/>
                <w:bCs/>
                <w:sz w:val="24"/>
                <w:szCs w:val="24"/>
              </w:rPr>
            </w:pPr>
            <w:r w:rsidRPr="00D373AC">
              <w:rPr>
                <w:rFonts w:asciiTheme="minorHAnsi" w:hAnsiTheme="minorHAnsi" w:cstheme="minorHAnsi"/>
                <w:b/>
                <w:bCs/>
                <w:sz w:val="24"/>
                <w:szCs w:val="24"/>
              </w:rPr>
              <w:t>Details</w:t>
            </w:r>
          </w:p>
        </w:tc>
      </w:tr>
      <w:tr w:rsidR="00B75088" w:rsidRPr="00D373AC" w14:paraId="06253813" w14:textId="77777777" w:rsidTr="05E1B538">
        <w:tc>
          <w:tcPr>
            <w:tcW w:w="3719" w:type="dxa"/>
          </w:tcPr>
          <w:p w14:paraId="00B04402" w14:textId="66941E50" w:rsidR="00B75088" w:rsidRPr="00D373AC" w:rsidRDefault="00B75088" w:rsidP="00E57065">
            <w:pPr>
              <w:rPr>
                <w:rFonts w:asciiTheme="minorHAnsi" w:hAnsiTheme="minorHAnsi" w:cstheme="minorHAnsi"/>
                <w:sz w:val="24"/>
                <w:szCs w:val="24"/>
              </w:rPr>
            </w:pPr>
            <w:r w:rsidRPr="00D373AC">
              <w:rPr>
                <w:rFonts w:asciiTheme="minorHAnsi" w:hAnsiTheme="minorHAnsi" w:cstheme="minorHAnsi"/>
                <w:sz w:val="24"/>
                <w:szCs w:val="24"/>
              </w:rPr>
              <w:t>Formal restorative conversation with pupil and teacher.</w:t>
            </w:r>
          </w:p>
        </w:tc>
        <w:tc>
          <w:tcPr>
            <w:tcW w:w="1526" w:type="dxa"/>
          </w:tcPr>
          <w:p w14:paraId="052DAA04" w14:textId="77777777" w:rsidR="00B75088" w:rsidRPr="00D373AC" w:rsidRDefault="00B75088" w:rsidP="00374B45">
            <w:pPr>
              <w:rPr>
                <w:rFonts w:asciiTheme="minorHAnsi" w:hAnsiTheme="minorHAnsi" w:cstheme="minorHAnsi"/>
                <w:sz w:val="24"/>
                <w:szCs w:val="24"/>
              </w:rPr>
            </w:pPr>
          </w:p>
        </w:tc>
        <w:tc>
          <w:tcPr>
            <w:tcW w:w="5103" w:type="dxa"/>
          </w:tcPr>
          <w:p w14:paraId="43E01227" w14:textId="77777777" w:rsidR="00B75088" w:rsidRPr="00D373AC" w:rsidRDefault="00B75088" w:rsidP="00374B45">
            <w:pPr>
              <w:rPr>
                <w:rFonts w:asciiTheme="minorHAnsi" w:hAnsiTheme="minorHAnsi" w:cstheme="minorHAnsi"/>
                <w:sz w:val="24"/>
                <w:szCs w:val="24"/>
              </w:rPr>
            </w:pPr>
            <w:r w:rsidRPr="00D373AC">
              <w:rPr>
                <w:rFonts w:asciiTheme="minorHAnsi" w:hAnsiTheme="minorHAnsi" w:cstheme="minorHAnsi"/>
                <w:sz w:val="24"/>
                <w:szCs w:val="24"/>
              </w:rPr>
              <w:t>Facilitated by PTF or PTG</w:t>
            </w:r>
          </w:p>
        </w:tc>
      </w:tr>
      <w:tr w:rsidR="00B75088" w:rsidRPr="00D373AC" w14:paraId="75D52163" w14:textId="77777777" w:rsidTr="05E1B538">
        <w:trPr>
          <w:trHeight w:val="800"/>
        </w:trPr>
        <w:tc>
          <w:tcPr>
            <w:tcW w:w="3719" w:type="dxa"/>
          </w:tcPr>
          <w:p w14:paraId="5187EC86" w14:textId="7AA91271" w:rsidR="00B75088" w:rsidRPr="00D373AC" w:rsidRDefault="00B75088" w:rsidP="00E57065">
            <w:pPr>
              <w:rPr>
                <w:rFonts w:asciiTheme="minorHAnsi" w:hAnsiTheme="minorHAnsi" w:cstheme="minorHAnsi"/>
                <w:sz w:val="24"/>
                <w:szCs w:val="24"/>
              </w:rPr>
            </w:pPr>
            <w:r w:rsidRPr="00D373AC">
              <w:rPr>
                <w:rFonts w:asciiTheme="minorHAnsi" w:hAnsiTheme="minorHAnsi" w:cstheme="minorHAnsi"/>
                <w:sz w:val="24"/>
                <w:szCs w:val="24"/>
              </w:rPr>
              <w:t>Formal learner conversation with pupil.</w:t>
            </w:r>
          </w:p>
        </w:tc>
        <w:tc>
          <w:tcPr>
            <w:tcW w:w="1526" w:type="dxa"/>
          </w:tcPr>
          <w:p w14:paraId="6689C112" w14:textId="77777777" w:rsidR="00B75088" w:rsidRPr="00D373AC" w:rsidRDefault="00B75088" w:rsidP="00374B45">
            <w:pPr>
              <w:rPr>
                <w:rFonts w:asciiTheme="minorHAnsi" w:hAnsiTheme="minorHAnsi" w:cstheme="minorHAnsi"/>
                <w:sz w:val="24"/>
                <w:szCs w:val="24"/>
              </w:rPr>
            </w:pPr>
          </w:p>
        </w:tc>
        <w:tc>
          <w:tcPr>
            <w:tcW w:w="5103" w:type="dxa"/>
          </w:tcPr>
          <w:p w14:paraId="4DC0BB10" w14:textId="77777777" w:rsidR="00B75088" w:rsidRPr="00D373AC" w:rsidRDefault="00B75088" w:rsidP="00374B45">
            <w:pPr>
              <w:rPr>
                <w:rFonts w:asciiTheme="minorHAnsi" w:hAnsiTheme="minorHAnsi" w:cstheme="minorHAnsi"/>
                <w:sz w:val="24"/>
                <w:szCs w:val="24"/>
              </w:rPr>
            </w:pPr>
            <w:r w:rsidRPr="00D373AC">
              <w:rPr>
                <w:rFonts w:asciiTheme="minorHAnsi" w:hAnsiTheme="minorHAnsi" w:cstheme="minorHAnsi"/>
                <w:sz w:val="24"/>
                <w:szCs w:val="24"/>
              </w:rPr>
              <w:t>With class teacher or PTF</w:t>
            </w:r>
          </w:p>
        </w:tc>
      </w:tr>
      <w:tr w:rsidR="00B75088" w:rsidRPr="00D373AC" w14:paraId="1314D760" w14:textId="77777777" w:rsidTr="05E1B538">
        <w:trPr>
          <w:trHeight w:val="759"/>
        </w:trPr>
        <w:tc>
          <w:tcPr>
            <w:tcW w:w="3719" w:type="dxa"/>
          </w:tcPr>
          <w:p w14:paraId="1091426D" w14:textId="6DED73F4" w:rsidR="00B75088" w:rsidRPr="00D373AC" w:rsidRDefault="00B75088" w:rsidP="00E57065">
            <w:pPr>
              <w:rPr>
                <w:rFonts w:asciiTheme="minorHAnsi" w:hAnsiTheme="minorHAnsi" w:cstheme="minorHAnsi"/>
                <w:sz w:val="24"/>
                <w:szCs w:val="24"/>
              </w:rPr>
            </w:pPr>
            <w:r w:rsidRPr="00D373AC">
              <w:rPr>
                <w:rFonts w:asciiTheme="minorHAnsi" w:hAnsiTheme="minorHAnsi" w:cstheme="minorHAnsi"/>
                <w:sz w:val="24"/>
                <w:szCs w:val="24"/>
              </w:rPr>
              <w:t xml:space="preserve">Use of faculty or whole school learner card </w:t>
            </w:r>
          </w:p>
        </w:tc>
        <w:tc>
          <w:tcPr>
            <w:tcW w:w="1526" w:type="dxa"/>
          </w:tcPr>
          <w:p w14:paraId="2FAE08D8" w14:textId="77777777" w:rsidR="00B75088" w:rsidRPr="00D373AC" w:rsidRDefault="00B75088" w:rsidP="00374B45">
            <w:pPr>
              <w:rPr>
                <w:rFonts w:asciiTheme="minorHAnsi" w:hAnsiTheme="minorHAnsi" w:cstheme="minorHAnsi"/>
                <w:sz w:val="24"/>
                <w:szCs w:val="24"/>
              </w:rPr>
            </w:pPr>
          </w:p>
        </w:tc>
        <w:tc>
          <w:tcPr>
            <w:tcW w:w="5103" w:type="dxa"/>
          </w:tcPr>
          <w:p w14:paraId="4296179E" w14:textId="77777777" w:rsidR="00B75088" w:rsidRPr="00D373AC" w:rsidRDefault="00B75088" w:rsidP="00374B45">
            <w:pPr>
              <w:rPr>
                <w:rFonts w:asciiTheme="minorHAnsi" w:hAnsiTheme="minorHAnsi" w:cstheme="minorHAnsi"/>
                <w:sz w:val="24"/>
                <w:szCs w:val="24"/>
              </w:rPr>
            </w:pPr>
            <w:r w:rsidRPr="00D373AC">
              <w:rPr>
                <w:rFonts w:asciiTheme="minorHAnsi" w:hAnsiTheme="minorHAnsi" w:cstheme="minorHAnsi"/>
                <w:sz w:val="24"/>
                <w:szCs w:val="24"/>
              </w:rPr>
              <w:t>Issued by PTF or PTG</w:t>
            </w:r>
          </w:p>
        </w:tc>
      </w:tr>
      <w:tr w:rsidR="00B75088" w:rsidRPr="00D373AC" w14:paraId="1E604E32" w14:textId="77777777" w:rsidTr="05E1B538">
        <w:tc>
          <w:tcPr>
            <w:tcW w:w="3719" w:type="dxa"/>
          </w:tcPr>
          <w:p w14:paraId="21974296" w14:textId="77777777" w:rsidR="00B75088" w:rsidRPr="00D373AC" w:rsidRDefault="00B75088" w:rsidP="00374B45">
            <w:pPr>
              <w:rPr>
                <w:rFonts w:asciiTheme="minorHAnsi" w:hAnsiTheme="minorHAnsi" w:cstheme="minorHAnsi"/>
                <w:sz w:val="24"/>
                <w:szCs w:val="24"/>
              </w:rPr>
            </w:pPr>
            <w:r w:rsidRPr="00D373AC">
              <w:rPr>
                <w:rFonts w:asciiTheme="minorHAnsi" w:hAnsiTheme="minorHAnsi" w:cstheme="minorHAnsi"/>
                <w:sz w:val="24"/>
                <w:szCs w:val="24"/>
              </w:rPr>
              <w:t>PTG /YH Contact with home</w:t>
            </w:r>
          </w:p>
        </w:tc>
        <w:tc>
          <w:tcPr>
            <w:tcW w:w="1526" w:type="dxa"/>
          </w:tcPr>
          <w:p w14:paraId="42E23D9F" w14:textId="77777777" w:rsidR="00B75088" w:rsidRPr="00D373AC" w:rsidRDefault="00B75088" w:rsidP="00374B45">
            <w:pPr>
              <w:rPr>
                <w:rFonts w:asciiTheme="minorHAnsi" w:hAnsiTheme="minorHAnsi" w:cstheme="minorHAnsi"/>
                <w:sz w:val="24"/>
                <w:szCs w:val="24"/>
              </w:rPr>
            </w:pPr>
          </w:p>
        </w:tc>
        <w:tc>
          <w:tcPr>
            <w:tcW w:w="5103" w:type="dxa"/>
          </w:tcPr>
          <w:p w14:paraId="786D90FE" w14:textId="043BD22B" w:rsidR="00B75088" w:rsidRPr="00D373AC" w:rsidRDefault="00B75088" w:rsidP="00E57065">
            <w:pPr>
              <w:rPr>
                <w:rFonts w:asciiTheme="minorHAnsi" w:hAnsiTheme="minorHAnsi" w:cstheme="minorHAnsi"/>
                <w:sz w:val="24"/>
                <w:szCs w:val="24"/>
              </w:rPr>
            </w:pPr>
            <w:r w:rsidRPr="00D373AC">
              <w:rPr>
                <w:rFonts w:asciiTheme="minorHAnsi" w:hAnsiTheme="minorHAnsi" w:cstheme="minorHAnsi"/>
                <w:sz w:val="24"/>
                <w:szCs w:val="24"/>
              </w:rPr>
              <w:t>Following discussion between PTG and YH</w:t>
            </w:r>
          </w:p>
        </w:tc>
      </w:tr>
      <w:tr w:rsidR="00B75088" w:rsidRPr="00D373AC" w14:paraId="3210C3EE" w14:textId="77777777" w:rsidTr="05E1B538">
        <w:tc>
          <w:tcPr>
            <w:tcW w:w="3719" w:type="dxa"/>
          </w:tcPr>
          <w:p w14:paraId="6FA4999F" w14:textId="77777777" w:rsidR="00B75088" w:rsidRPr="00D373AC" w:rsidRDefault="00B75088" w:rsidP="00374B45">
            <w:pPr>
              <w:rPr>
                <w:rFonts w:asciiTheme="minorHAnsi" w:hAnsiTheme="minorHAnsi" w:cstheme="minorHAnsi"/>
                <w:sz w:val="24"/>
                <w:szCs w:val="24"/>
              </w:rPr>
            </w:pPr>
            <w:r w:rsidRPr="00D373AC">
              <w:rPr>
                <w:rFonts w:asciiTheme="minorHAnsi" w:hAnsiTheme="minorHAnsi" w:cstheme="minorHAnsi"/>
                <w:sz w:val="24"/>
                <w:szCs w:val="24"/>
              </w:rPr>
              <w:t>Parental Meeting in school</w:t>
            </w:r>
          </w:p>
        </w:tc>
        <w:tc>
          <w:tcPr>
            <w:tcW w:w="1526" w:type="dxa"/>
          </w:tcPr>
          <w:p w14:paraId="18A65137" w14:textId="77777777" w:rsidR="00B75088" w:rsidRPr="00D373AC" w:rsidRDefault="00B75088" w:rsidP="00374B45">
            <w:pPr>
              <w:rPr>
                <w:rFonts w:asciiTheme="minorHAnsi" w:hAnsiTheme="minorHAnsi" w:cstheme="minorHAnsi"/>
                <w:sz w:val="24"/>
                <w:szCs w:val="24"/>
              </w:rPr>
            </w:pPr>
          </w:p>
        </w:tc>
        <w:tc>
          <w:tcPr>
            <w:tcW w:w="5103" w:type="dxa"/>
          </w:tcPr>
          <w:p w14:paraId="2218F236" w14:textId="0CB85738" w:rsidR="00B75088" w:rsidRPr="00D373AC" w:rsidRDefault="00B75088" w:rsidP="00E57065">
            <w:pPr>
              <w:rPr>
                <w:rFonts w:asciiTheme="minorHAnsi" w:hAnsiTheme="minorHAnsi" w:cstheme="minorHAnsi"/>
                <w:sz w:val="24"/>
                <w:szCs w:val="24"/>
              </w:rPr>
            </w:pPr>
            <w:r w:rsidRPr="00D373AC">
              <w:rPr>
                <w:rFonts w:asciiTheme="minorHAnsi" w:hAnsiTheme="minorHAnsi" w:cstheme="minorHAnsi"/>
                <w:sz w:val="24"/>
                <w:szCs w:val="24"/>
              </w:rPr>
              <w:t>Facilitated by PTG or PTF</w:t>
            </w:r>
          </w:p>
        </w:tc>
      </w:tr>
      <w:tr w:rsidR="00B75088" w:rsidRPr="00D373AC" w14:paraId="2938FBB3" w14:textId="77777777" w:rsidTr="05E1B538">
        <w:tc>
          <w:tcPr>
            <w:tcW w:w="3719" w:type="dxa"/>
          </w:tcPr>
          <w:p w14:paraId="483951C9" w14:textId="77777777" w:rsidR="00B75088" w:rsidRPr="00D373AC" w:rsidRDefault="00B75088" w:rsidP="00374B45">
            <w:pPr>
              <w:rPr>
                <w:rFonts w:asciiTheme="minorHAnsi" w:hAnsiTheme="minorHAnsi" w:cstheme="minorHAnsi"/>
                <w:sz w:val="24"/>
                <w:szCs w:val="24"/>
              </w:rPr>
            </w:pPr>
            <w:r w:rsidRPr="00D373AC">
              <w:rPr>
                <w:rFonts w:asciiTheme="minorHAnsi" w:hAnsiTheme="minorHAnsi" w:cstheme="minorHAnsi"/>
                <w:sz w:val="24"/>
                <w:szCs w:val="24"/>
              </w:rPr>
              <w:t>Referral to partner agency</w:t>
            </w:r>
          </w:p>
        </w:tc>
        <w:tc>
          <w:tcPr>
            <w:tcW w:w="1526" w:type="dxa"/>
          </w:tcPr>
          <w:p w14:paraId="5A035B11" w14:textId="77777777" w:rsidR="00B75088" w:rsidRPr="00D373AC" w:rsidRDefault="00B75088" w:rsidP="00374B45">
            <w:pPr>
              <w:rPr>
                <w:rFonts w:asciiTheme="minorHAnsi" w:hAnsiTheme="minorHAnsi" w:cstheme="minorHAnsi"/>
                <w:sz w:val="24"/>
                <w:szCs w:val="24"/>
              </w:rPr>
            </w:pPr>
          </w:p>
        </w:tc>
        <w:tc>
          <w:tcPr>
            <w:tcW w:w="5103" w:type="dxa"/>
          </w:tcPr>
          <w:p w14:paraId="483B625A" w14:textId="456BAA01" w:rsidR="00B75088" w:rsidRPr="00D373AC" w:rsidRDefault="00B75088" w:rsidP="00E57065">
            <w:pPr>
              <w:rPr>
                <w:rFonts w:asciiTheme="minorHAnsi" w:hAnsiTheme="minorHAnsi" w:cstheme="minorHAnsi"/>
                <w:sz w:val="24"/>
                <w:szCs w:val="24"/>
              </w:rPr>
            </w:pPr>
            <w:r w:rsidRPr="00D373AC">
              <w:rPr>
                <w:rFonts w:asciiTheme="minorHAnsi" w:hAnsiTheme="minorHAnsi" w:cstheme="minorHAnsi"/>
                <w:sz w:val="24"/>
                <w:szCs w:val="24"/>
              </w:rPr>
              <w:t>Social Work, CLD, PSW, MCR Pathways, Educational Psychology</w:t>
            </w:r>
          </w:p>
        </w:tc>
      </w:tr>
      <w:tr w:rsidR="00B75088" w:rsidRPr="00D373AC" w14:paraId="39D52787" w14:textId="77777777" w:rsidTr="05E1B538">
        <w:tc>
          <w:tcPr>
            <w:tcW w:w="3719" w:type="dxa"/>
          </w:tcPr>
          <w:p w14:paraId="0A1CD62D" w14:textId="77777777" w:rsidR="00B75088" w:rsidRPr="00D373AC" w:rsidRDefault="00B75088" w:rsidP="00374B45">
            <w:pPr>
              <w:rPr>
                <w:rFonts w:asciiTheme="minorHAnsi" w:hAnsiTheme="minorHAnsi" w:cstheme="minorHAnsi"/>
                <w:sz w:val="24"/>
                <w:szCs w:val="24"/>
              </w:rPr>
            </w:pPr>
            <w:r w:rsidRPr="00D373AC">
              <w:rPr>
                <w:rFonts w:asciiTheme="minorHAnsi" w:hAnsiTheme="minorHAnsi" w:cstheme="minorHAnsi"/>
                <w:sz w:val="24"/>
                <w:szCs w:val="24"/>
              </w:rPr>
              <w:t xml:space="preserve">Subject withdrawal </w:t>
            </w:r>
          </w:p>
        </w:tc>
        <w:tc>
          <w:tcPr>
            <w:tcW w:w="1526" w:type="dxa"/>
          </w:tcPr>
          <w:p w14:paraId="0F512F27" w14:textId="73B614E4" w:rsidR="00B75088" w:rsidRPr="00D373AC" w:rsidRDefault="00B75088" w:rsidP="05E1B538">
            <w:pPr>
              <w:rPr>
                <w:rFonts w:asciiTheme="minorHAnsi" w:hAnsiTheme="minorHAnsi" w:cstheme="minorBidi"/>
                <w:sz w:val="24"/>
                <w:szCs w:val="24"/>
              </w:rPr>
            </w:pPr>
            <w:r w:rsidRPr="05E1B538">
              <w:rPr>
                <w:rFonts w:asciiTheme="minorHAnsi" w:hAnsiTheme="minorHAnsi" w:cstheme="minorBidi"/>
                <w:sz w:val="24"/>
                <w:szCs w:val="24"/>
              </w:rPr>
              <w:t>2</w:t>
            </w:r>
            <w:r w:rsidR="15B13F65" w:rsidRPr="05E1B538">
              <w:rPr>
                <w:rFonts w:asciiTheme="minorHAnsi" w:hAnsiTheme="minorHAnsi" w:cstheme="minorBidi"/>
                <w:sz w:val="24"/>
                <w:szCs w:val="24"/>
              </w:rPr>
              <w:t xml:space="preserve">, </w:t>
            </w:r>
            <w:r w:rsidRPr="05E1B538">
              <w:rPr>
                <w:rFonts w:asciiTheme="minorHAnsi" w:hAnsiTheme="minorHAnsi" w:cstheme="minorBidi"/>
                <w:sz w:val="24"/>
                <w:szCs w:val="24"/>
              </w:rPr>
              <w:t>4 or 6 periods</w:t>
            </w:r>
          </w:p>
        </w:tc>
        <w:tc>
          <w:tcPr>
            <w:tcW w:w="5103" w:type="dxa"/>
          </w:tcPr>
          <w:p w14:paraId="388AA47D" w14:textId="77777777" w:rsidR="00B75088" w:rsidRPr="00D373AC" w:rsidRDefault="00B75088" w:rsidP="00374B45">
            <w:pPr>
              <w:rPr>
                <w:rFonts w:asciiTheme="minorHAnsi" w:hAnsiTheme="minorHAnsi" w:cstheme="minorHAnsi"/>
                <w:sz w:val="24"/>
                <w:szCs w:val="24"/>
              </w:rPr>
            </w:pPr>
            <w:r w:rsidRPr="00D373AC">
              <w:rPr>
                <w:rFonts w:asciiTheme="minorHAnsi" w:hAnsiTheme="minorHAnsi" w:cstheme="minorHAnsi"/>
                <w:sz w:val="24"/>
                <w:szCs w:val="24"/>
              </w:rPr>
              <w:t xml:space="preserve">Pupil attends faculty provision, </w:t>
            </w:r>
            <w:proofErr w:type="gramStart"/>
            <w:r w:rsidRPr="00D373AC">
              <w:rPr>
                <w:rFonts w:asciiTheme="minorHAnsi" w:hAnsiTheme="minorHAnsi" w:cstheme="minorHAnsi"/>
                <w:sz w:val="24"/>
                <w:szCs w:val="24"/>
              </w:rPr>
              <w:t>Junction</w:t>
            </w:r>
            <w:proofErr w:type="gramEnd"/>
            <w:r w:rsidRPr="00D373AC">
              <w:rPr>
                <w:rFonts w:asciiTheme="minorHAnsi" w:hAnsiTheme="minorHAnsi" w:cstheme="minorHAnsi"/>
                <w:sz w:val="24"/>
                <w:szCs w:val="24"/>
              </w:rPr>
              <w:t xml:space="preserve"> or other set up</w:t>
            </w:r>
          </w:p>
        </w:tc>
      </w:tr>
      <w:tr w:rsidR="00B75088" w:rsidRPr="00D373AC" w14:paraId="3A4E2268" w14:textId="77777777" w:rsidTr="05E1B538">
        <w:tc>
          <w:tcPr>
            <w:tcW w:w="3719" w:type="dxa"/>
          </w:tcPr>
          <w:p w14:paraId="415A30E6" w14:textId="77777777" w:rsidR="00B75088" w:rsidRPr="00D373AC" w:rsidRDefault="00B75088" w:rsidP="00374B45">
            <w:pPr>
              <w:rPr>
                <w:rFonts w:asciiTheme="minorHAnsi" w:hAnsiTheme="minorHAnsi" w:cstheme="minorHAnsi"/>
                <w:sz w:val="24"/>
                <w:szCs w:val="24"/>
              </w:rPr>
            </w:pPr>
            <w:r w:rsidRPr="00D373AC">
              <w:rPr>
                <w:rFonts w:asciiTheme="minorHAnsi" w:hAnsiTheme="minorHAnsi" w:cstheme="minorHAnsi"/>
                <w:sz w:val="24"/>
                <w:szCs w:val="24"/>
              </w:rPr>
              <w:t>Mainstream withdrawal</w:t>
            </w:r>
          </w:p>
        </w:tc>
        <w:tc>
          <w:tcPr>
            <w:tcW w:w="1526" w:type="dxa"/>
          </w:tcPr>
          <w:p w14:paraId="3C12ACA4" w14:textId="77777777" w:rsidR="00B75088" w:rsidRPr="00D373AC" w:rsidRDefault="00B75088" w:rsidP="00374B45">
            <w:pPr>
              <w:rPr>
                <w:rFonts w:asciiTheme="minorHAnsi" w:hAnsiTheme="minorHAnsi" w:cstheme="minorHAnsi"/>
                <w:sz w:val="24"/>
                <w:szCs w:val="24"/>
              </w:rPr>
            </w:pPr>
            <w:r w:rsidRPr="00D373AC">
              <w:rPr>
                <w:rFonts w:asciiTheme="minorHAnsi" w:hAnsiTheme="minorHAnsi" w:cstheme="minorHAnsi"/>
                <w:sz w:val="24"/>
                <w:szCs w:val="24"/>
              </w:rPr>
              <w:t>½, 1 or 2 days</w:t>
            </w:r>
          </w:p>
        </w:tc>
        <w:tc>
          <w:tcPr>
            <w:tcW w:w="5103" w:type="dxa"/>
          </w:tcPr>
          <w:p w14:paraId="4A806276" w14:textId="7B1073E5" w:rsidR="00B75088" w:rsidRPr="00D373AC" w:rsidRDefault="00B75088" w:rsidP="00E57065">
            <w:pPr>
              <w:rPr>
                <w:rFonts w:asciiTheme="minorHAnsi" w:hAnsiTheme="minorHAnsi" w:cstheme="minorHAnsi"/>
                <w:sz w:val="24"/>
                <w:szCs w:val="24"/>
              </w:rPr>
            </w:pPr>
            <w:r w:rsidRPr="00D373AC">
              <w:rPr>
                <w:rFonts w:asciiTheme="minorHAnsi" w:hAnsiTheme="minorHAnsi" w:cstheme="minorHAnsi"/>
                <w:sz w:val="24"/>
                <w:szCs w:val="24"/>
              </w:rPr>
              <w:t>Pupil attends Junction.  No social time, PSAs support during break and lunchtime.  Time in Junction split between working with staff to complete re-tracking work and completing class work.</w:t>
            </w:r>
          </w:p>
        </w:tc>
      </w:tr>
      <w:tr w:rsidR="00B75088" w:rsidRPr="00D373AC" w14:paraId="1574E751" w14:textId="77777777" w:rsidTr="05E1B538">
        <w:tc>
          <w:tcPr>
            <w:tcW w:w="3719" w:type="dxa"/>
          </w:tcPr>
          <w:p w14:paraId="628ACBF1" w14:textId="77777777" w:rsidR="00B75088" w:rsidRPr="00D373AC" w:rsidRDefault="00B75088" w:rsidP="00374B45">
            <w:pPr>
              <w:rPr>
                <w:rFonts w:asciiTheme="minorHAnsi" w:hAnsiTheme="minorHAnsi" w:cstheme="minorHAnsi"/>
                <w:sz w:val="24"/>
                <w:szCs w:val="24"/>
              </w:rPr>
            </w:pPr>
            <w:r w:rsidRPr="00D373AC">
              <w:rPr>
                <w:rFonts w:asciiTheme="minorHAnsi" w:hAnsiTheme="minorHAnsi" w:cstheme="minorHAnsi"/>
                <w:sz w:val="24"/>
                <w:szCs w:val="24"/>
              </w:rPr>
              <w:t>Warning of Exclusion</w:t>
            </w:r>
          </w:p>
        </w:tc>
        <w:tc>
          <w:tcPr>
            <w:tcW w:w="1526" w:type="dxa"/>
          </w:tcPr>
          <w:p w14:paraId="01BEC66E" w14:textId="77777777" w:rsidR="00B75088" w:rsidRPr="00D373AC" w:rsidRDefault="00B75088" w:rsidP="00374B45">
            <w:pPr>
              <w:rPr>
                <w:rFonts w:asciiTheme="minorHAnsi" w:hAnsiTheme="minorHAnsi" w:cstheme="minorHAnsi"/>
                <w:sz w:val="24"/>
                <w:szCs w:val="24"/>
              </w:rPr>
            </w:pPr>
          </w:p>
        </w:tc>
        <w:tc>
          <w:tcPr>
            <w:tcW w:w="5103" w:type="dxa"/>
          </w:tcPr>
          <w:p w14:paraId="0ECF1054" w14:textId="77777777" w:rsidR="00B75088" w:rsidRPr="00D373AC" w:rsidRDefault="00B75088" w:rsidP="00B75088">
            <w:pPr>
              <w:pStyle w:val="ListParagraph"/>
              <w:numPr>
                <w:ilvl w:val="0"/>
                <w:numId w:val="30"/>
              </w:numPr>
              <w:rPr>
                <w:rFonts w:asciiTheme="minorHAnsi" w:hAnsiTheme="minorHAnsi" w:cstheme="minorHAnsi"/>
                <w:sz w:val="24"/>
                <w:szCs w:val="24"/>
              </w:rPr>
            </w:pPr>
            <w:r w:rsidRPr="00D373AC">
              <w:rPr>
                <w:rFonts w:asciiTheme="minorHAnsi" w:hAnsiTheme="minorHAnsi" w:cstheme="minorHAnsi"/>
                <w:sz w:val="24"/>
                <w:szCs w:val="24"/>
              </w:rPr>
              <w:t xml:space="preserve">Issued by YH.  </w:t>
            </w:r>
          </w:p>
          <w:p w14:paraId="38B219FF" w14:textId="77777777" w:rsidR="00B75088" w:rsidRPr="00D373AC" w:rsidRDefault="00B75088" w:rsidP="00B75088">
            <w:pPr>
              <w:pStyle w:val="ListParagraph"/>
              <w:numPr>
                <w:ilvl w:val="0"/>
                <w:numId w:val="30"/>
              </w:numPr>
              <w:rPr>
                <w:rFonts w:asciiTheme="minorHAnsi" w:hAnsiTheme="minorHAnsi" w:cstheme="minorHAnsi"/>
                <w:sz w:val="24"/>
                <w:szCs w:val="24"/>
              </w:rPr>
            </w:pPr>
            <w:r w:rsidRPr="00D373AC">
              <w:rPr>
                <w:rFonts w:asciiTheme="minorHAnsi" w:hAnsiTheme="minorHAnsi" w:cstheme="minorHAnsi"/>
                <w:sz w:val="24"/>
                <w:szCs w:val="24"/>
              </w:rPr>
              <w:t xml:space="preserve">May also accompany mainstream or subject withdrawal. </w:t>
            </w:r>
          </w:p>
          <w:p w14:paraId="239C0DF3" w14:textId="77777777" w:rsidR="00B75088" w:rsidRPr="00D373AC" w:rsidRDefault="00B75088" w:rsidP="00B75088">
            <w:pPr>
              <w:pStyle w:val="ListParagraph"/>
              <w:numPr>
                <w:ilvl w:val="0"/>
                <w:numId w:val="30"/>
              </w:numPr>
              <w:rPr>
                <w:rFonts w:asciiTheme="minorHAnsi" w:hAnsiTheme="minorHAnsi" w:cstheme="minorHAnsi"/>
                <w:sz w:val="24"/>
                <w:szCs w:val="24"/>
              </w:rPr>
            </w:pPr>
            <w:r w:rsidRPr="00D373AC">
              <w:rPr>
                <w:rFonts w:asciiTheme="minorHAnsi" w:hAnsiTheme="minorHAnsi" w:cstheme="minorHAnsi"/>
                <w:sz w:val="24"/>
                <w:szCs w:val="24"/>
              </w:rPr>
              <w:t xml:space="preserve"> Valid for 2 weeks from date of issue during which time the learner’s behaviour is monitored by YH. </w:t>
            </w:r>
          </w:p>
          <w:p w14:paraId="34CFF39A" w14:textId="77777777" w:rsidR="00B75088" w:rsidRPr="00D373AC" w:rsidRDefault="00B75088" w:rsidP="00B75088">
            <w:pPr>
              <w:pStyle w:val="ListParagraph"/>
              <w:numPr>
                <w:ilvl w:val="0"/>
                <w:numId w:val="30"/>
              </w:numPr>
              <w:rPr>
                <w:rFonts w:asciiTheme="minorHAnsi" w:hAnsiTheme="minorHAnsi" w:cstheme="minorHAnsi"/>
                <w:sz w:val="24"/>
                <w:szCs w:val="24"/>
              </w:rPr>
            </w:pPr>
            <w:r w:rsidRPr="00D373AC">
              <w:rPr>
                <w:rFonts w:asciiTheme="minorHAnsi" w:hAnsiTheme="minorHAnsi" w:cstheme="minorHAnsi"/>
                <w:sz w:val="24"/>
                <w:szCs w:val="24"/>
              </w:rPr>
              <w:t xml:space="preserve"> At end of </w:t>
            </w:r>
            <w:proofErr w:type="gramStart"/>
            <w:r w:rsidRPr="00D373AC">
              <w:rPr>
                <w:rFonts w:asciiTheme="minorHAnsi" w:hAnsiTheme="minorHAnsi" w:cstheme="minorHAnsi"/>
                <w:sz w:val="24"/>
                <w:szCs w:val="24"/>
              </w:rPr>
              <w:t>2 week</w:t>
            </w:r>
            <w:proofErr w:type="gramEnd"/>
            <w:r w:rsidRPr="00D373AC">
              <w:rPr>
                <w:rFonts w:asciiTheme="minorHAnsi" w:hAnsiTheme="minorHAnsi" w:cstheme="minorHAnsi"/>
                <w:sz w:val="24"/>
                <w:szCs w:val="24"/>
              </w:rPr>
              <w:t xml:space="preserve"> monitoring period the learner’s behaviour is reviewed by PTG and YH and decision taken to move to monitoring by PTG or issue Final Warning of Exclusion.   </w:t>
            </w:r>
          </w:p>
          <w:p w14:paraId="28C129FF" w14:textId="0ED69BEB" w:rsidR="00D373AC" w:rsidRPr="00D373AC" w:rsidRDefault="00B75088" w:rsidP="00D65E6E">
            <w:pPr>
              <w:pStyle w:val="ListParagraph"/>
              <w:numPr>
                <w:ilvl w:val="0"/>
                <w:numId w:val="30"/>
              </w:numPr>
              <w:rPr>
                <w:rFonts w:cstheme="minorHAnsi"/>
                <w:sz w:val="24"/>
                <w:szCs w:val="24"/>
              </w:rPr>
            </w:pPr>
            <w:r w:rsidRPr="00F03835">
              <w:rPr>
                <w:rFonts w:asciiTheme="minorHAnsi" w:hAnsiTheme="minorHAnsi" w:cstheme="minorHAnsi"/>
                <w:sz w:val="24"/>
                <w:szCs w:val="24"/>
              </w:rPr>
              <w:t xml:space="preserve">YH makes contact with parent/carer at end of </w:t>
            </w:r>
            <w:proofErr w:type="gramStart"/>
            <w:r w:rsidRPr="00F03835">
              <w:rPr>
                <w:rFonts w:asciiTheme="minorHAnsi" w:hAnsiTheme="minorHAnsi" w:cstheme="minorHAnsi"/>
                <w:sz w:val="24"/>
                <w:szCs w:val="24"/>
              </w:rPr>
              <w:t>2 week</w:t>
            </w:r>
            <w:proofErr w:type="gramEnd"/>
            <w:r w:rsidRPr="00F03835">
              <w:rPr>
                <w:rFonts w:asciiTheme="minorHAnsi" w:hAnsiTheme="minorHAnsi" w:cstheme="minorHAnsi"/>
                <w:sz w:val="24"/>
                <w:szCs w:val="24"/>
              </w:rPr>
              <w:t xml:space="preserve"> period to inform them of progress/further action. </w:t>
            </w:r>
          </w:p>
        </w:tc>
      </w:tr>
      <w:tr w:rsidR="00B75088" w:rsidRPr="00D373AC" w14:paraId="10B64BF3" w14:textId="77777777" w:rsidTr="05E1B538">
        <w:tc>
          <w:tcPr>
            <w:tcW w:w="3719" w:type="dxa"/>
          </w:tcPr>
          <w:p w14:paraId="40DAD36F" w14:textId="77777777" w:rsidR="00B75088" w:rsidRPr="00D373AC" w:rsidRDefault="00B75088" w:rsidP="00374B45">
            <w:pPr>
              <w:rPr>
                <w:rFonts w:asciiTheme="minorHAnsi" w:hAnsiTheme="minorHAnsi" w:cstheme="minorHAnsi"/>
                <w:sz w:val="24"/>
                <w:szCs w:val="24"/>
              </w:rPr>
            </w:pPr>
            <w:r w:rsidRPr="00D373AC">
              <w:rPr>
                <w:rFonts w:asciiTheme="minorHAnsi" w:hAnsiTheme="minorHAnsi" w:cstheme="minorHAnsi"/>
                <w:sz w:val="24"/>
                <w:szCs w:val="24"/>
              </w:rPr>
              <w:t>Final Warning of Exclusion</w:t>
            </w:r>
          </w:p>
        </w:tc>
        <w:tc>
          <w:tcPr>
            <w:tcW w:w="1526" w:type="dxa"/>
          </w:tcPr>
          <w:p w14:paraId="25EE2E54" w14:textId="77777777" w:rsidR="00B75088" w:rsidRPr="00D373AC" w:rsidRDefault="00B75088" w:rsidP="00374B45">
            <w:pPr>
              <w:rPr>
                <w:rFonts w:asciiTheme="minorHAnsi" w:hAnsiTheme="minorHAnsi" w:cstheme="minorHAnsi"/>
                <w:sz w:val="24"/>
                <w:szCs w:val="24"/>
              </w:rPr>
            </w:pPr>
          </w:p>
        </w:tc>
        <w:tc>
          <w:tcPr>
            <w:tcW w:w="5103" w:type="dxa"/>
          </w:tcPr>
          <w:p w14:paraId="3D7420A9" w14:textId="77777777" w:rsidR="00B75088" w:rsidRPr="00D373AC" w:rsidRDefault="00B75088" w:rsidP="00B75088">
            <w:pPr>
              <w:pStyle w:val="ListParagraph"/>
              <w:numPr>
                <w:ilvl w:val="0"/>
                <w:numId w:val="31"/>
              </w:numPr>
              <w:rPr>
                <w:rFonts w:asciiTheme="minorHAnsi" w:hAnsiTheme="minorHAnsi" w:cstheme="minorHAnsi"/>
                <w:sz w:val="24"/>
                <w:szCs w:val="24"/>
              </w:rPr>
            </w:pPr>
            <w:r w:rsidRPr="00D373AC">
              <w:rPr>
                <w:rFonts w:asciiTheme="minorHAnsi" w:hAnsiTheme="minorHAnsi" w:cstheme="minorHAnsi"/>
                <w:sz w:val="24"/>
                <w:szCs w:val="24"/>
              </w:rPr>
              <w:t xml:space="preserve">Issued by YH.  </w:t>
            </w:r>
          </w:p>
          <w:p w14:paraId="2B15CC90" w14:textId="77777777" w:rsidR="00B75088" w:rsidRPr="00D373AC" w:rsidRDefault="00B75088" w:rsidP="00B75088">
            <w:pPr>
              <w:pStyle w:val="ListParagraph"/>
              <w:numPr>
                <w:ilvl w:val="0"/>
                <w:numId w:val="31"/>
              </w:numPr>
              <w:rPr>
                <w:rFonts w:asciiTheme="minorHAnsi" w:hAnsiTheme="minorHAnsi" w:cstheme="minorHAnsi"/>
                <w:sz w:val="24"/>
                <w:szCs w:val="24"/>
              </w:rPr>
            </w:pPr>
            <w:r w:rsidRPr="00D373AC">
              <w:rPr>
                <w:rFonts w:asciiTheme="minorHAnsi" w:hAnsiTheme="minorHAnsi" w:cstheme="minorHAnsi"/>
                <w:sz w:val="24"/>
                <w:szCs w:val="24"/>
              </w:rPr>
              <w:t xml:space="preserve">May also accompany mainstream or subject withdrawal. Valid for 2 weeks from date of issue.  </w:t>
            </w:r>
          </w:p>
          <w:p w14:paraId="7E5569A1" w14:textId="77777777" w:rsidR="00B75088" w:rsidRPr="00D373AC" w:rsidRDefault="00B75088" w:rsidP="00B75088">
            <w:pPr>
              <w:pStyle w:val="ListParagraph"/>
              <w:numPr>
                <w:ilvl w:val="0"/>
                <w:numId w:val="31"/>
              </w:numPr>
              <w:rPr>
                <w:rFonts w:asciiTheme="minorHAnsi" w:hAnsiTheme="minorHAnsi" w:cstheme="minorHAnsi"/>
                <w:sz w:val="24"/>
                <w:szCs w:val="24"/>
              </w:rPr>
            </w:pPr>
            <w:r w:rsidRPr="00D373AC">
              <w:rPr>
                <w:rFonts w:asciiTheme="minorHAnsi" w:hAnsiTheme="minorHAnsi" w:cstheme="minorHAnsi"/>
                <w:sz w:val="24"/>
                <w:szCs w:val="24"/>
              </w:rPr>
              <w:t xml:space="preserve">At end of </w:t>
            </w:r>
            <w:proofErr w:type="gramStart"/>
            <w:r w:rsidRPr="00D373AC">
              <w:rPr>
                <w:rFonts w:asciiTheme="minorHAnsi" w:hAnsiTheme="minorHAnsi" w:cstheme="minorHAnsi"/>
                <w:sz w:val="24"/>
                <w:szCs w:val="24"/>
              </w:rPr>
              <w:t>2 week</w:t>
            </w:r>
            <w:proofErr w:type="gramEnd"/>
            <w:r w:rsidRPr="00D373AC">
              <w:rPr>
                <w:rFonts w:asciiTheme="minorHAnsi" w:hAnsiTheme="minorHAnsi" w:cstheme="minorHAnsi"/>
                <w:sz w:val="24"/>
                <w:szCs w:val="24"/>
              </w:rPr>
              <w:t xml:space="preserve"> monitoring period the learner’s behaviour is reviewed by PTG and YH and decision taken to move to monitoring by PTG or further action discussed with Rector.   </w:t>
            </w:r>
          </w:p>
          <w:p w14:paraId="2DC243F8" w14:textId="77777777" w:rsidR="00B75088" w:rsidRPr="00D373AC" w:rsidRDefault="00B75088" w:rsidP="00B75088">
            <w:pPr>
              <w:pStyle w:val="ListParagraph"/>
              <w:numPr>
                <w:ilvl w:val="0"/>
                <w:numId w:val="31"/>
              </w:numPr>
              <w:rPr>
                <w:rFonts w:asciiTheme="minorHAnsi" w:hAnsiTheme="minorHAnsi" w:cstheme="minorHAnsi"/>
                <w:sz w:val="24"/>
                <w:szCs w:val="24"/>
              </w:rPr>
            </w:pPr>
            <w:r w:rsidRPr="00D373AC">
              <w:rPr>
                <w:rFonts w:asciiTheme="minorHAnsi" w:hAnsiTheme="minorHAnsi" w:cstheme="minorHAnsi"/>
                <w:sz w:val="24"/>
                <w:szCs w:val="24"/>
              </w:rPr>
              <w:t xml:space="preserve">YH makes contact with parent/carer at end of </w:t>
            </w:r>
            <w:proofErr w:type="gramStart"/>
            <w:r w:rsidRPr="00D373AC">
              <w:rPr>
                <w:rFonts w:asciiTheme="minorHAnsi" w:hAnsiTheme="minorHAnsi" w:cstheme="minorHAnsi"/>
                <w:sz w:val="24"/>
                <w:szCs w:val="24"/>
              </w:rPr>
              <w:t>2 week</w:t>
            </w:r>
            <w:proofErr w:type="gramEnd"/>
            <w:r w:rsidRPr="00D373AC">
              <w:rPr>
                <w:rFonts w:asciiTheme="minorHAnsi" w:hAnsiTheme="minorHAnsi" w:cstheme="minorHAnsi"/>
                <w:sz w:val="24"/>
                <w:szCs w:val="24"/>
              </w:rPr>
              <w:t xml:space="preserve"> period to inform them of progress/further action.</w:t>
            </w:r>
          </w:p>
        </w:tc>
      </w:tr>
      <w:tr w:rsidR="00B75088" w:rsidRPr="00D373AC" w14:paraId="2E8362FB" w14:textId="77777777" w:rsidTr="05E1B538">
        <w:tc>
          <w:tcPr>
            <w:tcW w:w="3719" w:type="dxa"/>
          </w:tcPr>
          <w:p w14:paraId="7272AB64" w14:textId="2AA8FCB7" w:rsidR="00B75088" w:rsidRPr="00D373AC" w:rsidRDefault="00B75088" w:rsidP="00D373AC">
            <w:pPr>
              <w:rPr>
                <w:rFonts w:asciiTheme="minorHAnsi" w:hAnsiTheme="minorHAnsi" w:cstheme="minorHAnsi"/>
                <w:sz w:val="24"/>
                <w:szCs w:val="24"/>
              </w:rPr>
            </w:pPr>
            <w:r w:rsidRPr="00D373AC">
              <w:rPr>
                <w:rFonts w:asciiTheme="minorHAnsi" w:hAnsiTheme="minorHAnsi" w:cstheme="minorHAnsi"/>
                <w:sz w:val="24"/>
                <w:szCs w:val="24"/>
              </w:rPr>
              <w:lastRenderedPageBreak/>
              <w:t>Behaviour Risk Assessment considered</w:t>
            </w:r>
          </w:p>
        </w:tc>
        <w:tc>
          <w:tcPr>
            <w:tcW w:w="1526" w:type="dxa"/>
          </w:tcPr>
          <w:p w14:paraId="342611B7" w14:textId="77777777" w:rsidR="00B75088" w:rsidRPr="00D373AC" w:rsidRDefault="00B75088" w:rsidP="00374B45">
            <w:pPr>
              <w:rPr>
                <w:rFonts w:asciiTheme="minorHAnsi" w:hAnsiTheme="minorHAnsi" w:cstheme="minorHAnsi"/>
                <w:sz w:val="24"/>
                <w:szCs w:val="24"/>
              </w:rPr>
            </w:pPr>
          </w:p>
        </w:tc>
        <w:tc>
          <w:tcPr>
            <w:tcW w:w="5103" w:type="dxa"/>
          </w:tcPr>
          <w:p w14:paraId="33827305" w14:textId="77777777" w:rsidR="00B75088" w:rsidRPr="00D373AC" w:rsidRDefault="00B75088" w:rsidP="00374B45">
            <w:pPr>
              <w:rPr>
                <w:rFonts w:asciiTheme="minorHAnsi" w:hAnsiTheme="minorHAnsi" w:cstheme="minorHAnsi"/>
                <w:sz w:val="24"/>
                <w:szCs w:val="24"/>
              </w:rPr>
            </w:pPr>
            <w:r w:rsidRPr="00D373AC">
              <w:rPr>
                <w:rFonts w:asciiTheme="minorHAnsi" w:hAnsiTheme="minorHAnsi" w:cstheme="minorHAnsi"/>
                <w:sz w:val="24"/>
                <w:szCs w:val="24"/>
              </w:rPr>
              <w:t>Completed by DHT Pupil Support and PTG</w:t>
            </w:r>
          </w:p>
        </w:tc>
      </w:tr>
      <w:tr w:rsidR="00B75088" w:rsidRPr="00D373AC" w14:paraId="084326C0" w14:textId="77777777" w:rsidTr="05E1B538">
        <w:tc>
          <w:tcPr>
            <w:tcW w:w="3719" w:type="dxa"/>
          </w:tcPr>
          <w:p w14:paraId="0178FAB3" w14:textId="77777777" w:rsidR="00B75088" w:rsidRPr="00D373AC" w:rsidRDefault="00B75088" w:rsidP="00374B45">
            <w:pPr>
              <w:rPr>
                <w:rFonts w:asciiTheme="minorHAnsi" w:hAnsiTheme="minorHAnsi" w:cstheme="minorHAnsi"/>
                <w:sz w:val="24"/>
                <w:szCs w:val="24"/>
              </w:rPr>
            </w:pPr>
            <w:r w:rsidRPr="00D373AC">
              <w:rPr>
                <w:rFonts w:asciiTheme="minorHAnsi" w:hAnsiTheme="minorHAnsi" w:cstheme="minorHAnsi"/>
                <w:sz w:val="24"/>
                <w:szCs w:val="24"/>
              </w:rPr>
              <w:t>Temporary reduction in time in school</w:t>
            </w:r>
          </w:p>
        </w:tc>
        <w:tc>
          <w:tcPr>
            <w:tcW w:w="1526" w:type="dxa"/>
          </w:tcPr>
          <w:p w14:paraId="19364B65" w14:textId="77777777" w:rsidR="00B75088" w:rsidRPr="00D373AC" w:rsidRDefault="00B75088" w:rsidP="00374B45">
            <w:pPr>
              <w:rPr>
                <w:rFonts w:asciiTheme="minorHAnsi" w:hAnsiTheme="minorHAnsi" w:cstheme="minorHAnsi"/>
                <w:sz w:val="24"/>
                <w:szCs w:val="24"/>
              </w:rPr>
            </w:pPr>
          </w:p>
        </w:tc>
        <w:tc>
          <w:tcPr>
            <w:tcW w:w="5103" w:type="dxa"/>
          </w:tcPr>
          <w:p w14:paraId="6BF3EFCB" w14:textId="687D2ED3" w:rsidR="00B75088" w:rsidRPr="00D373AC" w:rsidRDefault="00B75088" w:rsidP="00D373AC">
            <w:pPr>
              <w:rPr>
                <w:rFonts w:asciiTheme="minorHAnsi" w:hAnsiTheme="minorHAnsi" w:cstheme="minorHAnsi"/>
                <w:sz w:val="24"/>
                <w:szCs w:val="24"/>
              </w:rPr>
            </w:pPr>
            <w:r w:rsidRPr="00D373AC">
              <w:rPr>
                <w:rFonts w:asciiTheme="minorHAnsi" w:hAnsiTheme="minorHAnsi" w:cstheme="minorHAnsi"/>
                <w:sz w:val="24"/>
                <w:szCs w:val="24"/>
              </w:rPr>
              <w:t>Coordinated by PTG in discussion with YH.  Must be a short-term solution and reviewed weekly by PTG.  Re-introduction to school should be through the Junction.</w:t>
            </w:r>
          </w:p>
        </w:tc>
      </w:tr>
      <w:tr w:rsidR="00B75088" w:rsidRPr="00D373AC" w14:paraId="4F089E21" w14:textId="77777777" w:rsidTr="05E1B538">
        <w:tc>
          <w:tcPr>
            <w:tcW w:w="3719" w:type="dxa"/>
          </w:tcPr>
          <w:p w14:paraId="13324BB9" w14:textId="77777777" w:rsidR="00B75088" w:rsidRPr="00D373AC" w:rsidRDefault="00B75088" w:rsidP="00374B45">
            <w:pPr>
              <w:rPr>
                <w:rFonts w:asciiTheme="minorHAnsi" w:hAnsiTheme="minorHAnsi" w:cstheme="minorHAnsi"/>
                <w:sz w:val="24"/>
                <w:szCs w:val="24"/>
              </w:rPr>
            </w:pPr>
            <w:r w:rsidRPr="00D373AC">
              <w:rPr>
                <w:rFonts w:asciiTheme="minorHAnsi" w:hAnsiTheme="minorHAnsi" w:cstheme="minorHAnsi"/>
                <w:sz w:val="24"/>
                <w:szCs w:val="24"/>
              </w:rPr>
              <w:t>Curriculum Alternatives</w:t>
            </w:r>
          </w:p>
          <w:p w14:paraId="0B8FC5FC" w14:textId="77777777" w:rsidR="00B75088" w:rsidRPr="00D373AC" w:rsidRDefault="00B75088" w:rsidP="00374B45">
            <w:pPr>
              <w:rPr>
                <w:rFonts w:asciiTheme="minorHAnsi" w:hAnsiTheme="minorHAnsi" w:cstheme="minorHAnsi"/>
                <w:sz w:val="24"/>
                <w:szCs w:val="24"/>
              </w:rPr>
            </w:pPr>
            <w:r w:rsidRPr="00D373AC">
              <w:rPr>
                <w:rFonts w:asciiTheme="minorHAnsi" w:hAnsiTheme="minorHAnsi" w:cstheme="minorHAnsi"/>
                <w:sz w:val="24"/>
                <w:szCs w:val="24"/>
              </w:rPr>
              <w:t>Coordinated by PTG/PT ASL/Year Head</w:t>
            </w:r>
          </w:p>
          <w:p w14:paraId="25AB1CDB" w14:textId="77777777" w:rsidR="00B75088" w:rsidRPr="00D373AC" w:rsidRDefault="00B75088" w:rsidP="00374B45">
            <w:pPr>
              <w:rPr>
                <w:rFonts w:asciiTheme="minorHAnsi" w:hAnsiTheme="minorHAnsi" w:cstheme="minorHAnsi"/>
                <w:sz w:val="24"/>
                <w:szCs w:val="24"/>
              </w:rPr>
            </w:pPr>
          </w:p>
          <w:p w14:paraId="307EBBE6" w14:textId="77777777" w:rsidR="00B75088" w:rsidRPr="00D373AC" w:rsidRDefault="00B75088" w:rsidP="00374B45">
            <w:pPr>
              <w:rPr>
                <w:rFonts w:asciiTheme="minorHAnsi" w:hAnsiTheme="minorHAnsi" w:cstheme="minorHAnsi"/>
                <w:sz w:val="24"/>
                <w:szCs w:val="24"/>
              </w:rPr>
            </w:pPr>
            <w:r w:rsidRPr="00D373AC">
              <w:rPr>
                <w:rFonts w:asciiTheme="minorHAnsi" w:hAnsiTheme="minorHAnsi" w:cstheme="minorHAnsi"/>
                <w:sz w:val="24"/>
                <w:szCs w:val="24"/>
              </w:rPr>
              <w:t>Each young person should have a bespoke programme consisting of one or several of these options.</w:t>
            </w:r>
          </w:p>
        </w:tc>
        <w:tc>
          <w:tcPr>
            <w:tcW w:w="1526" w:type="dxa"/>
          </w:tcPr>
          <w:p w14:paraId="08FB4531" w14:textId="77777777" w:rsidR="00B75088" w:rsidRPr="00D373AC" w:rsidRDefault="00B75088" w:rsidP="00374B45">
            <w:pPr>
              <w:rPr>
                <w:rFonts w:asciiTheme="minorHAnsi" w:hAnsiTheme="minorHAnsi" w:cstheme="minorHAnsi"/>
                <w:sz w:val="24"/>
                <w:szCs w:val="24"/>
              </w:rPr>
            </w:pPr>
          </w:p>
        </w:tc>
        <w:tc>
          <w:tcPr>
            <w:tcW w:w="5103" w:type="dxa"/>
          </w:tcPr>
          <w:p w14:paraId="2A9A2C17" w14:textId="77777777" w:rsidR="00B75088" w:rsidRPr="00D373AC" w:rsidRDefault="00B75088" w:rsidP="00374B45">
            <w:pPr>
              <w:rPr>
                <w:rFonts w:asciiTheme="minorHAnsi" w:hAnsiTheme="minorHAnsi" w:cstheme="minorHAnsi"/>
                <w:sz w:val="24"/>
                <w:szCs w:val="24"/>
              </w:rPr>
            </w:pPr>
            <w:r w:rsidRPr="00D373AC">
              <w:rPr>
                <w:rFonts w:asciiTheme="minorHAnsi" w:hAnsiTheme="minorHAnsi" w:cstheme="minorHAnsi"/>
                <w:sz w:val="24"/>
                <w:szCs w:val="24"/>
              </w:rPr>
              <w:t xml:space="preserve">Dependent on the pupil’s age, ability, </w:t>
            </w:r>
            <w:proofErr w:type="gramStart"/>
            <w:r w:rsidRPr="00D373AC">
              <w:rPr>
                <w:rFonts w:asciiTheme="minorHAnsi" w:hAnsiTheme="minorHAnsi" w:cstheme="minorHAnsi"/>
                <w:sz w:val="24"/>
                <w:szCs w:val="24"/>
              </w:rPr>
              <w:t>interests</w:t>
            </w:r>
            <w:proofErr w:type="gramEnd"/>
            <w:r w:rsidRPr="00D373AC">
              <w:rPr>
                <w:rFonts w:asciiTheme="minorHAnsi" w:hAnsiTheme="minorHAnsi" w:cstheme="minorHAnsi"/>
                <w:sz w:val="24"/>
                <w:szCs w:val="24"/>
              </w:rPr>
              <w:t xml:space="preserve"> and career aspiration</w:t>
            </w:r>
          </w:p>
          <w:p w14:paraId="779A262D" w14:textId="77777777" w:rsidR="00B75088" w:rsidRPr="00D373AC" w:rsidRDefault="00B75088" w:rsidP="00374B45">
            <w:pPr>
              <w:rPr>
                <w:rFonts w:asciiTheme="minorHAnsi" w:hAnsiTheme="minorHAnsi" w:cstheme="minorHAnsi"/>
                <w:sz w:val="24"/>
                <w:szCs w:val="24"/>
              </w:rPr>
            </w:pPr>
            <w:r w:rsidRPr="00D373AC">
              <w:rPr>
                <w:rFonts w:asciiTheme="minorHAnsi" w:hAnsiTheme="minorHAnsi" w:cstheme="minorHAnsi"/>
                <w:sz w:val="24"/>
                <w:szCs w:val="24"/>
              </w:rPr>
              <w:t xml:space="preserve">The list of options in not exhaustive and </w:t>
            </w:r>
            <w:proofErr w:type="gramStart"/>
            <w:r w:rsidRPr="00D373AC">
              <w:rPr>
                <w:rFonts w:asciiTheme="minorHAnsi" w:hAnsiTheme="minorHAnsi" w:cstheme="minorHAnsi"/>
                <w:sz w:val="24"/>
                <w:szCs w:val="24"/>
              </w:rPr>
              <w:t>includes</w:t>
            </w:r>
            <w:proofErr w:type="gramEnd"/>
          </w:p>
          <w:p w14:paraId="6FB7728C" w14:textId="77777777" w:rsidR="00B75088" w:rsidRPr="00D373AC" w:rsidRDefault="00B75088" w:rsidP="00374B45">
            <w:pPr>
              <w:rPr>
                <w:rFonts w:asciiTheme="minorHAnsi" w:hAnsiTheme="minorHAnsi" w:cstheme="minorHAnsi"/>
                <w:sz w:val="24"/>
                <w:szCs w:val="24"/>
              </w:rPr>
            </w:pPr>
          </w:p>
          <w:p w14:paraId="6BB25BC5" w14:textId="77777777" w:rsidR="00B75088" w:rsidRPr="00D373AC" w:rsidRDefault="00B75088" w:rsidP="00B75088">
            <w:pPr>
              <w:pStyle w:val="ListParagraph"/>
              <w:numPr>
                <w:ilvl w:val="0"/>
                <w:numId w:val="29"/>
              </w:numPr>
              <w:rPr>
                <w:rFonts w:asciiTheme="minorHAnsi" w:hAnsiTheme="minorHAnsi" w:cstheme="minorHAnsi"/>
                <w:sz w:val="24"/>
                <w:szCs w:val="24"/>
              </w:rPr>
            </w:pPr>
            <w:r w:rsidRPr="00D373AC">
              <w:rPr>
                <w:rFonts w:asciiTheme="minorHAnsi" w:hAnsiTheme="minorHAnsi" w:cstheme="minorHAnsi"/>
                <w:sz w:val="24"/>
                <w:szCs w:val="24"/>
              </w:rPr>
              <w:t>Extended work experience</w:t>
            </w:r>
          </w:p>
          <w:p w14:paraId="34777899" w14:textId="77777777" w:rsidR="00B75088" w:rsidRPr="00D373AC" w:rsidRDefault="00B75088" w:rsidP="00B75088">
            <w:pPr>
              <w:pStyle w:val="ListParagraph"/>
              <w:numPr>
                <w:ilvl w:val="0"/>
                <w:numId w:val="29"/>
              </w:numPr>
              <w:rPr>
                <w:rFonts w:asciiTheme="minorHAnsi" w:hAnsiTheme="minorHAnsi" w:cstheme="minorHAnsi"/>
                <w:sz w:val="24"/>
                <w:szCs w:val="24"/>
              </w:rPr>
            </w:pPr>
            <w:r w:rsidRPr="00D373AC">
              <w:rPr>
                <w:rFonts w:asciiTheme="minorHAnsi" w:hAnsiTheme="minorHAnsi" w:cstheme="minorHAnsi"/>
                <w:sz w:val="24"/>
                <w:szCs w:val="24"/>
              </w:rPr>
              <w:t xml:space="preserve">Inclusion in small group </w:t>
            </w:r>
            <w:proofErr w:type="spellStart"/>
            <w:proofErr w:type="gramStart"/>
            <w:r w:rsidRPr="00D373AC">
              <w:rPr>
                <w:rFonts w:asciiTheme="minorHAnsi" w:hAnsiTheme="minorHAnsi" w:cstheme="minorHAnsi"/>
                <w:sz w:val="24"/>
                <w:szCs w:val="24"/>
              </w:rPr>
              <w:t>eg</w:t>
            </w:r>
            <w:proofErr w:type="spellEnd"/>
            <w:proofErr w:type="gramEnd"/>
            <w:r w:rsidRPr="00D373AC">
              <w:rPr>
                <w:rFonts w:asciiTheme="minorHAnsi" w:hAnsiTheme="minorHAnsi" w:cstheme="minorHAnsi"/>
                <w:sz w:val="24"/>
                <w:szCs w:val="24"/>
              </w:rPr>
              <w:t xml:space="preserve"> baking, gardening</w:t>
            </w:r>
          </w:p>
          <w:p w14:paraId="665A4BF0" w14:textId="77777777" w:rsidR="00B75088" w:rsidRPr="00D373AC" w:rsidRDefault="00B75088" w:rsidP="00B75088">
            <w:pPr>
              <w:pStyle w:val="ListParagraph"/>
              <w:numPr>
                <w:ilvl w:val="0"/>
                <w:numId w:val="29"/>
              </w:numPr>
              <w:rPr>
                <w:rFonts w:asciiTheme="minorHAnsi" w:hAnsiTheme="minorHAnsi" w:cstheme="minorHAnsi"/>
                <w:sz w:val="24"/>
                <w:szCs w:val="24"/>
              </w:rPr>
            </w:pPr>
            <w:r w:rsidRPr="00D373AC">
              <w:rPr>
                <w:rFonts w:asciiTheme="minorHAnsi" w:hAnsiTheme="minorHAnsi" w:cstheme="minorHAnsi"/>
                <w:sz w:val="24"/>
                <w:szCs w:val="24"/>
              </w:rPr>
              <w:t>Referral to CLD</w:t>
            </w:r>
          </w:p>
          <w:p w14:paraId="31202588" w14:textId="77777777" w:rsidR="00B75088" w:rsidRPr="00D373AC" w:rsidRDefault="00B75088" w:rsidP="00B75088">
            <w:pPr>
              <w:pStyle w:val="ListParagraph"/>
              <w:numPr>
                <w:ilvl w:val="0"/>
                <w:numId w:val="29"/>
              </w:numPr>
              <w:rPr>
                <w:rFonts w:asciiTheme="minorHAnsi" w:hAnsiTheme="minorHAnsi" w:cstheme="minorHAnsi"/>
                <w:sz w:val="24"/>
                <w:szCs w:val="24"/>
              </w:rPr>
            </w:pPr>
            <w:r w:rsidRPr="00D373AC">
              <w:rPr>
                <w:rFonts w:asciiTheme="minorHAnsi" w:hAnsiTheme="minorHAnsi" w:cstheme="minorHAnsi"/>
                <w:sz w:val="24"/>
                <w:szCs w:val="24"/>
              </w:rPr>
              <w:t>Voluntary community work</w:t>
            </w:r>
          </w:p>
          <w:p w14:paraId="394CA919" w14:textId="77777777" w:rsidR="00B75088" w:rsidRPr="00D373AC" w:rsidRDefault="00B75088" w:rsidP="00B75088">
            <w:pPr>
              <w:pStyle w:val="ListParagraph"/>
              <w:numPr>
                <w:ilvl w:val="0"/>
                <w:numId w:val="29"/>
              </w:numPr>
              <w:rPr>
                <w:rFonts w:asciiTheme="minorHAnsi" w:hAnsiTheme="minorHAnsi" w:cstheme="minorHAnsi"/>
                <w:sz w:val="24"/>
                <w:szCs w:val="24"/>
              </w:rPr>
            </w:pPr>
            <w:r w:rsidRPr="00D373AC">
              <w:rPr>
                <w:rFonts w:asciiTheme="minorHAnsi" w:hAnsiTheme="minorHAnsi" w:cstheme="minorHAnsi"/>
                <w:sz w:val="24"/>
                <w:szCs w:val="24"/>
              </w:rPr>
              <w:t xml:space="preserve">Bespoke curricular groups to meet </w:t>
            </w:r>
            <w:proofErr w:type="gramStart"/>
            <w:r w:rsidRPr="00D373AC">
              <w:rPr>
                <w:rFonts w:asciiTheme="minorHAnsi" w:hAnsiTheme="minorHAnsi" w:cstheme="minorHAnsi"/>
                <w:sz w:val="24"/>
                <w:szCs w:val="24"/>
              </w:rPr>
              <w:t>need</w:t>
            </w:r>
            <w:proofErr w:type="gramEnd"/>
          </w:p>
          <w:p w14:paraId="4D0003FD" w14:textId="77777777" w:rsidR="00B75088" w:rsidRPr="00D373AC" w:rsidRDefault="00B75088" w:rsidP="00B75088">
            <w:pPr>
              <w:pStyle w:val="ListParagraph"/>
              <w:numPr>
                <w:ilvl w:val="0"/>
                <w:numId w:val="29"/>
              </w:numPr>
              <w:rPr>
                <w:rFonts w:asciiTheme="minorHAnsi" w:hAnsiTheme="minorHAnsi" w:cstheme="minorHAnsi"/>
                <w:sz w:val="24"/>
                <w:szCs w:val="24"/>
              </w:rPr>
            </w:pPr>
            <w:r w:rsidRPr="00D373AC">
              <w:rPr>
                <w:rFonts w:asciiTheme="minorHAnsi" w:hAnsiTheme="minorHAnsi" w:cstheme="minorHAnsi"/>
                <w:sz w:val="24"/>
                <w:szCs w:val="24"/>
              </w:rPr>
              <w:t>In class support</w:t>
            </w:r>
          </w:p>
          <w:p w14:paraId="14A5EDEF" w14:textId="77777777" w:rsidR="00B75088" w:rsidRPr="00D373AC" w:rsidRDefault="00B75088" w:rsidP="00B75088">
            <w:pPr>
              <w:pStyle w:val="ListParagraph"/>
              <w:numPr>
                <w:ilvl w:val="0"/>
                <w:numId w:val="29"/>
              </w:numPr>
              <w:rPr>
                <w:rFonts w:asciiTheme="minorHAnsi" w:hAnsiTheme="minorHAnsi" w:cstheme="minorHAnsi"/>
                <w:sz w:val="24"/>
                <w:szCs w:val="24"/>
              </w:rPr>
            </w:pPr>
            <w:r w:rsidRPr="00D373AC">
              <w:rPr>
                <w:rFonts w:asciiTheme="minorHAnsi" w:hAnsiTheme="minorHAnsi" w:cstheme="minorHAnsi"/>
                <w:sz w:val="24"/>
                <w:szCs w:val="24"/>
              </w:rPr>
              <w:t>Working with Active Schools</w:t>
            </w:r>
          </w:p>
          <w:p w14:paraId="3CA5A851" w14:textId="77777777" w:rsidR="00B75088" w:rsidRPr="00D373AC" w:rsidRDefault="00B75088" w:rsidP="00B75088">
            <w:pPr>
              <w:pStyle w:val="ListParagraph"/>
              <w:numPr>
                <w:ilvl w:val="0"/>
                <w:numId w:val="29"/>
              </w:numPr>
              <w:rPr>
                <w:rFonts w:asciiTheme="minorHAnsi" w:hAnsiTheme="minorHAnsi" w:cstheme="minorHAnsi"/>
                <w:sz w:val="24"/>
                <w:szCs w:val="24"/>
              </w:rPr>
            </w:pPr>
            <w:r w:rsidRPr="00D373AC">
              <w:rPr>
                <w:rFonts w:asciiTheme="minorHAnsi" w:hAnsiTheme="minorHAnsi" w:cstheme="minorHAnsi"/>
                <w:sz w:val="24"/>
                <w:szCs w:val="24"/>
              </w:rPr>
              <w:t>Working with AOG Youth Pastor</w:t>
            </w:r>
          </w:p>
          <w:p w14:paraId="3A36F1A2" w14:textId="77777777" w:rsidR="00B75088" w:rsidRPr="00D373AC" w:rsidRDefault="00B75088" w:rsidP="00B75088">
            <w:pPr>
              <w:pStyle w:val="ListParagraph"/>
              <w:numPr>
                <w:ilvl w:val="0"/>
                <w:numId w:val="29"/>
              </w:numPr>
              <w:rPr>
                <w:rFonts w:asciiTheme="minorHAnsi" w:hAnsiTheme="minorHAnsi" w:cstheme="minorHAnsi"/>
                <w:sz w:val="24"/>
                <w:szCs w:val="24"/>
              </w:rPr>
            </w:pPr>
            <w:r w:rsidRPr="00D373AC">
              <w:rPr>
                <w:rFonts w:asciiTheme="minorHAnsi" w:hAnsiTheme="minorHAnsi" w:cstheme="minorHAnsi"/>
                <w:sz w:val="24"/>
                <w:szCs w:val="24"/>
              </w:rPr>
              <w:t>Inclusion in Princes Trust programme</w:t>
            </w:r>
          </w:p>
          <w:p w14:paraId="68E0B542" w14:textId="77777777" w:rsidR="00B75088" w:rsidRPr="00D373AC" w:rsidRDefault="00B75088" w:rsidP="00B75088">
            <w:pPr>
              <w:pStyle w:val="ListParagraph"/>
              <w:numPr>
                <w:ilvl w:val="0"/>
                <w:numId w:val="29"/>
              </w:numPr>
              <w:rPr>
                <w:rFonts w:asciiTheme="minorHAnsi" w:hAnsiTheme="minorHAnsi" w:cstheme="minorHAnsi"/>
                <w:sz w:val="24"/>
                <w:szCs w:val="24"/>
              </w:rPr>
            </w:pPr>
            <w:r w:rsidRPr="00D373AC">
              <w:rPr>
                <w:rFonts w:asciiTheme="minorHAnsi" w:hAnsiTheme="minorHAnsi" w:cstheme="minorHAnsi"/>
                <w:sz w:val="24"/>
                <w:szCs w:val="24"/>
              </w:rPr>
              <w:t>DoE</w:t>
            </w:r>
          </w:p>
          <w:p w14:paraId="0F9683EA" w14:textId="77777777" w:rsidR="00B75088" w:rsidRPr="00D373AC" w:rsidRDefault="00B75088" w:rsidP="00B75088">
            <w:pPr>
              <w:pStyle w:val="ListParagraph"/>
              <w:numPr>
                <w:ilvl w:val="0"/>
                <w:numId w:val="29"/>
              </w:numPr>
              <w:rPr>
                <w:rFonts w:asciiTheme="minorHAnsi" w:hAnsiTheme="minorHAnsi" w:cstheme="minorHAnsi"/>
                <w:sz w:val="24"/>
                <w:szCs w:val="24"/>
              </w:rPr>
            </w:pPr>
            <w:r w:rsidRPr="00D373AC">
              <w:rPr>
                <w:rFonts w:asciiTheme="minorHAnsi" w:hAnsiTheme="minorHAnsi" w:cstheme="minorHAnsi"/>
                <w:sz w:val="24"/>
                <w:szCs w:val="24"/>
              </w:rPr>
              <w:t>Social Work intervention</w:t>
            </w:r>
          </w:p>
          <w:p w14:paraId="1C4F60CE" w14:textId="77777777" w:rsidR="00B75088" w:rsidRPr="00D373AC" w:rsidRDefault="00B75088" w:rsidP="00B75088">
            <w:pPr>
              <w:pStyle w:val="ListParagraph"/>
              <w:numPr>
                <w:ilvl w:val="0"/>
                <w:numId w:val="29"/>
              </w:numPr>
              <w:rPr>
                <w:rFonts w:asciiTheme="minorHAnsi" w:hAnsiTheme="minorHAnsi" w:cstheme="minorHAnsi"/>
                <w:sz w:val="24"/>
                <w:szCs w:val="24"/>
              </w:rPr>
            </w:pPr>
            <w:r w:rsidRPr="00D373AC">
              <w:rPr>
                <w:rFonts w:asciiTheme="minorHAnsi" w:hAnsiTheme="minorHAnsi" w:cstheme="minorHAnsi"/>
                <w:sz w:val="24"/>
                <w:szCs w:val="24"/>
              </w:rPr>
              <w:t>Ranger Service</w:t>
            </w:r>
          </w:p>
          <w:p w14:paraId="2C418C8A" w14:textId="77777777" w:rsidR="00B75088" w:rsidRPr="00D373AC" w:rsidRDefault="00B75088" w:rsidP="00B75088">
            <w:pPr>
              <w:pStyle w:val="ListParagraph"/>
              <w:numPr>
                <w:ilvl w:val="0"/>
                <w:numId w:val="29"/>
              </w:numPr>
              <w:rPr>
                <w:rFonts w:asciiTheme="minorHAnsi" w:hAnsiTheme="minorHAnsi" w:cstheme="minorHAnsi"/>
                <w:sz w:val="24"/>
                <w:szCs w:val="24"/>
              </w:rPr>
            </w:pPr>
            <w:r w:rsidRPr="00D373AC">
              <w:rPr>
                <w:rFonts w:asciiTheme="minorHAnsi" w:hAnsiTheme="minorHAnsi" w:cstheme="minorHAnsi"/>
                <w:sz w:val="24"/>
                <w:szCs w:val="24"/>
              </w:rPr>
              <w:t>Learner Pathway Plus</w:t>
            </w:r>
          </w:p>
          <w:p w14:paraId="69B94B78" w14:textId="77777777" w:rsidR="00B75088" w:rsidRPr="00D373AC" w:rsidRDefault="00B75088" w:rsidP="00B75088">
            <w:pPr>
              <w:pStyle w:val="ListParagraph"/>
              <w:numPr>
                <w:ilvl w:val="0"/>
                <w:numId w:val="29"/>
              </w:numPr>
              <w:rPr>
                <w:rFonts w:asciiTheme="minorHAnsi" w:hAnsiTheme="minorHAnsi" w:cstheme="minorHAnsi"/>
                <w:sz w:val="24"/>
                <w:szCs w:val="24"/>
              </w:rPr>
            </w:pPr>
            <w:r w:rsidRPr="00D373AC">
              <w:rPr>
                <w:rFonts w:asciiTheme="minorHAnsi" w:hAnsiTheme="minorHAnsi" w:cstheme="minorHAnsi"/>
                <w:sz w:val="24"/>
                <w:szCs w:val="24"/>
              </w:rPr>
              <w:t xml:space="preserve">Tutor time at </w:t>
            </w:r>
            <w:proofErr w:type="spellStart"/>
            <w:r w:rsidRPr="00D373AC">
              <w:rPr>
                <w:rFonts w:asciiTheme="minorHAnsi" w:hAnsiTheme="minorHAnsi" w:cstheme="minorHAnsi"/>
                <w:sz w:val="24"/>
                <w:szCs w:val="24"/>
              </w:rPr>
              <w:t>Saltoun</w:t>
            </w:r>
            <w:proofErr w:type="spellEnd"/>
            <w:r w:rsidRPr="00D373AC">
              <w:rPr>
                <w:rFonts w:asciiTheme="minorHAnsi" w:hAnsiTheme="minorHAnsi" w:cstheme="minorHAnsi"/>
                <w:sz w:val="24"/>
                <w:szCs w:val="24"/>
              </w:rPr>
              <w:t xml:space="preserve"> Square</w:t>
            </w:r>
          </w:p>
          <w:p w14:paraId="0491236C" w14:textId="77777777" w:rsidR="00B75088" w:rsidRPr="00D373AC" w:rsidRDefault="00B75088" w:rsidP="00374B45">
            <w:pPr>
              <w:rPr>
                <w:rFonts w:asciiTheme="minorHAnsi" w:hAnsiTheme="minorHAnsi" w:cstheme="minorHAnsi"/>
                <w:sz w:val="24"/>
                <w:szCs w:val="24"/>
              </w:rPr>
            </w:pPr>
          </w:p>
        </w:tc>
      </w:tr>
      <w:tr w:rsidR="00B75088" w:rsidRPr="00D373AC" w14:paraId="0D8F9298" w14:textId="77777777" w:rsidTr="05E1B538">
        <w:tc>
          <w:tcPr>
            <w:tcW w:w="3719" w:type="dxa"/>
          </w:tcPr>
          <w:p w14:paraId="18A74529" w14:textId="77777777" w:rsidR="00B75088" w:rsidRPr="00D373AC" w:rsidRDefault="00B75088" w:rsidP="00374B45">
            <w:pPr>
              <w:rPr>
                <w:rFonts w:asciiTheme="minorHAnsi" w:hAnsiTheme="minorHAnsi" w:cstheme="minorHAnsi"/>
                <w:sz w:val="24"/>
                <w:szCs w:val="24"/>
              </w:rPr>
            </w:pPr>
            <w:r w:rsidRPr="00D373AC">
              <w:rPr>
                <w:rFonts w:asciiTheme="minorHAnsi" w:hAnsiTheme="minorHAnsi" w:cstheme="minorHAnsi"/>
                <w:sz w:val="24"/>
                <w:szCs w:val="24"/>
              </w:rPr>
              <w:t>Exclusion</w:t>
            </w:r>
          </w:p>
        </w:tc>
        <w:tc>
          <w:tcPr>
            <w:tcW w:w="1526" w:type="dxa"/>
          </w:tcPr>
          <w:p w14:paraId="64150252" w14:textId="77777777" w:rsidR="00B75088" w:rsidRPr="00D373AC" w:rsidRDefault="00B75088" w:rsidP="00374B45">
            <w:pPr>
              <w:rPr>
                <w:rFonts w:asciiTheme="minorHAnsi" w:hAnsiTheme="minorHAnsi" w:cstheme="minorHAnsi"/>
                <w:sz w:val="24"/>
                <w:szCs w:val="24"/>
              </w:rPr>
            </w:pPr>
            <w:r w:rsidRPr="00D373AC">
              <w:rPr>
                <w:rFonts w:asciiTheme="minorHAnsi" w:hAnsiTheme="minorHAnsi" w:cstheme="minorHAnsi"/>
                <w:sz w:val="24"/>
                <w:szCs w:val="24"/>
              </w:rPr>
              <w:t>½, 1, 2 or 3 days</w:t>
            </w:r>
          </w:p>
        </w:tc>
        <w:tc>
          <w:tcPr>
            <w:tcW w:w="5103" w:type="dxa"/>
          </w:tcPr>
          <w:p w14:paraId="1506E81F" w14:textId="77777777" w:rsidR="00B75088" w:rsidRPr="00D373AC" w:rsidRDefault="00B75088" w:rsidP="00374B45">
            <w:pPr>
              <w:rPr>
                <w:rFonts w:asciiTheme="minorHAnsi" w:hAnsiTheme="minorHAnsi" w:cstheme="minorHAnsi"/>
                <w:color w:val="333333"/>
                <w:sz w:val="24"/>
                <w:szCs w:val="24"/>
                <w:shd w:val="clear" w:color="auto" w:fill="FFFFFF"/>
              </w:rPr>
            </w:pPr>
            <w:r w:rsidRPr="00D373AC">
              <w:rPr>
                <w:rStyle w:val="Strong"/>
                <w:rFonts w:asciiTheme="minorHAnsi" w:hAnsiTheme="minorHAnsi" w:cstheme="minorHAnsi"/>
                <w:color w:val="333333"/>
                <w:sz w:val="24"/>
                <w:szCs w:val="24"/>
                <w:shd w:val="clear" w:color="auto" w:fill="FFFFFF"/>
              </w:rPr>
              <w:t>“</w:t>
            </w:r>
            <w:r w:rsidRPr="00D373AC">
              <w:rPr>
                <w:rStyle w:val="Strong"/>
                <w:rFonts w:asciiTheme="minorHAnsi" w:hAnsiTheme="minorHAnsi" w:cstheme="minorHAnsi"/>
                <w:sz w:val="24"/>
                <w:szCs w:val="24"/>
                <w:shd w:val="clear" w:color="auto" w:fill="FFFFFF"/>
              </w:rPr>
              <w:t>Exclusion should only be used as a last resort” and should be i</w:t>
            </w:r>
            <w:r w:rsidRPr="00D373AC">
              <w:rPr>
                <w:rFonts w:asciiTheme="minorHAnsi" w:hAnsiTheme="minorHAnsi" w:cstheme="minorHAnsi"/>
                <w:sz w:val="24"/>
                <w:szCs w:val="24"/>
              </w:rPr>
              <w:t xml:space="preserve">ssued by the Head Teacher (or nominated representative if out of school).  </w:t>
            </w:r>
            <w:r w:rsidRPr="00D373AC">
              <w:rPr>
                <w:rFonts w:asciiTheme="minorHAnsi" w:hAnsiTheme="minorHAnsi" w:cstheme="minorHAnsi"/>
                <w:sz w:val="24"/>
                <w:szCs w:val="24"/>
                <w:shd w:val="clear" w:color="auto" w:fill="FFFFFF"/>
              </w:rPr>
              <w:t xml:space="preserve"> “</w:t>
            </w:r>
            <w:r w:rsidRPr="00D373AC">
              <w:rPr>
                <w:rFonts w:asciiTheme="minorHAnsi" w:hAnsiTheme="minorHAnsi" w:cstheme="minorHAnsi"/>
                <w:color w:val="333333"/>
                <w:sz w:val="24"/>
                <w:szCs w:val="24"/>
                <w:shd w:val="clear" w:color="auto" w:fill="FFFFFF"/>
              </w:rPr>
              <w:t xml:space="preserve">It should be a proportionate response where there is no </w:t>
            </w:r>
            <w:proofErr w:type="gramStart"/>
            <w:r w:rsidRPr="00D373AC">
              <w:rPr>
                <w:rFonts w:asciiTheme="minorHAnsi" w:hAnsiTheme="minorHAnsi" w:cstheme="minorHAnsi"/>
                <w:color w:val="333333"/>
                <w:sz w:val="24"/>
                <w:szCs w:val="24"/>
                <w:shd w:val="clear" w:color="auto" w:fill="FFFFFF"/>
              </w:rPr>
              <w:t>alternative</w:t>
            </w:r>
            <w:proofErr w:type="gramEnd"/>
            <w:r w:rsidRPr="00D373AC">
              <w:rPr>
                <w:rFonts w:asciiTheme="minorHAnsi" w:hAnsiTheme="minorHAnsi" w:cstheme="minorHAnsi"/>
                <w:color w:val="333333"/>
                <w:sz w:val="24"/>
                <w:szCs w:val="24"/>
                <w:shd w:val="clear" w:color="auto" w:fill="FFFFFF"/>
              </w:rPr>
              <w:t xml:space="preserve"> and it is important that the views of the child or young person and those of their parent(s) are taken into account. Schools and education authorities should also consider all the facts and circumstances surrounding the incident(s) leading to exclusion. The purpose of the exclusion and the impact on the child or young person should be taken into consideration, including the </w:t>
            </w:r>
            <w:proofErr w:type="gramStart"/>
            <w:r w:rsidRPr="00D373AC">
              <w:rPr>
                <w:rFonts w:asciiTheme="minorHAnsi" w:hAnsiTheme="minorHAnsi" w:cstheme="minorHAnsi"/>
                <w:color w:val="333333"/>
                <w:sz w:val="24"/>
                <w:szCs w:val="24"/>
                <w:shd w:val="clear" w:color="auto" w:fill="FFFFFF"/>
              </w:rPr>
              <w:t>long term</w:t>
            </w:r>
            <w:proofErr w:type="gramEnd"/>
            <w:r w:rsidRPr="00D373AC">
              <w:rPr>
                <w:rFonts w:asciiTheme="minorHAnsi" w:hAnsiTheme="minorHAnsi" w:cstheme="minorHAnsi"/>
                <w:color w:val="333333"/>
                <w:sz w:val="24"/>
                <w:szCs w:val="24"/>
                <w:shd w:val="clear" w:color="auto" w:fill="FFFFFF"/>
              </w:rPr>
              <w:t xml:space="preserve"> impact on life chances. The wellbeing and safety of the whole school community should also be </w:t>
            </w:r>
            <w:proofErr w:type="gramStart"/>
            <w:r w:rsidRPr="00D373AC">
              <w:rPr>
                <w:rFonts w:asciiTheme="minorHAnsi" w:hAnsiTheme="minorHAnsi" w:cstheme="minorHAnsi"/>
                <w:color w:val="333333"/>
                <w:sz w:val="24"/>
                <w:szCs w:val="24"/>
                <w:shd w:val="clear" w:color="auto" w:fill="FFFFFF"/>
              </w:rPr>
              <w:t>taken into account</w:t>
            </w:r>
            <w:proofErr w:type="gramEnd"/>
            <w:r w:rsidRPr="00D373AC">
              <w:rPr>
                <w:rFonts w:asciiTheme="minorHAnsi" w:hAnsiTheme="minorHAnsi" w:cstheme="minorHAnsi"/>
                <w:color w:val="333333"/>
                <w:sz w:val="24"/>
                <w:szCs w:val="24"/>
                <w:shd w:val="clear" w:color="auto" w:fill="FFFFFF"/>
              </w:rPr>
              <w:t xml:space="preserve"> when considering exclusion.  Where exclusion is used it should be a </w:t>
            </w:r>
            <w:proofErr w:type="gramStart"/>
            <w:r w:rsidRPr="00D373AC">
              <w:rPr>
                <w:rFonts w:asciiTheme="minorHAnsi" w:hAnsiTheme="minorHAnsi" w:cstheme="minorHAnsi"/>
                <w:color w:val="333333"/>
                <w:sz w:val="24"/>
                <w:szCs w:val="24"/>
                <w:shd w:val="clear" w:color="auto" w:fill="FFFFFF"/>
              </w:rPr>
              <w:t>short term</w:t>
            </w:r>
            <w:proofErr w:type="gramEnd"/>
            <w:r w:rsidRPr="00D373AC">
              <w:rPr>
                <w:rFonts w:asciiTheme="minorHAnsi" w:hAnsiTheme="minorHAnsi" w:cstheme="minorHAnsi"/>
                <w:color w:val="333333"/>
                <w:sz w:val="24"/>
                <w:szCs w:val="24"/>
                <w:shd w:val="clear" w:color="auto" w:fill="FFFFFF"/>
              </w:rPr>
              <w:t xml:space="preserve"> measure with the aim of improving outcomes. It should enable further planning and assessment and provide an opportunity for reflection for both the child or </w:t>
            </w:r>
            <w:r w:rsidRPr="00D373AC">
              <w:rPr>
                <w:rFonts w:asciiTheme="minorHAnsi" w:hAnsiTheme="minorHAnsi" w:cstheme="minorHAnsi"/>
                <w:color w:val="333333"/>
                <w:sz w:val="24"/>
                <w:szCs w:val="24"/>
                <w:shd w:val="clear" w:color="auto" w:fill="FFFFFF"/>
              </w:rPr>
              <w:lastRenderedPageBreak/>
              <w:t>young person and staff involved. Relationship-based approaches, such as solution oriented or restorative approaches, should be used to guide and support a child or young person's return to school.”</w:t>
            </w:r>
          </w:p>
          <w:p w14:paraId="4503A90E" w14:textId="77777777" w:rsidR="00B75088" w:rsidRPr="00D373AC" w:rsidRDefault="00B75088" w:rsidP="00374B45">
            <w:pPr>
              <w:shd w:val="clear" w:color="auto" w:fill="FFFFFF"/>
              <w:outlineLvl w:val="0"/>
              <w:rPr>
                <w:rFonts w:asciiTheme="minorHAnsi" w:hAnsiTheme="minorHAnsi" w:cstheme="minorHAnsi"/>
                <w:color w:val="333333"/>
                <w:spacing w:val="-8"/>
                <w:kern w:val="36"/>
                <w:sz w:val="24"/>
                <w:szCs w:val="24"/>
              </w:rPr>
            </w:pPr>
            <w:r w:rsidRPr="00D373AC">
              <w:rPr>
                <w:rFonts w:asciiTheme="minorHAnsi" w:hAnsiTheme="minorHAnsi" w:cstheme="minorHAnsi"/>
                <w:color w:val="333333"/>
                <w:spacing w:val="-8"/>
                <w:kern w:val="36"/>
                <w:sz w:val="24"/>
                <w:szCs w:val="24"/>
              </w:rPr>
              <w:t xml:space="preserve">Included, engaged and involved part 2: Preventing and managing school </w:t>
            </w:r>
            <w:proofErr w:type="gramStart"/>
            <w:r w:rsidRPr="00D373AC">
              <w:rPr>
                <w:rFonts w:asciiTheme="minorHAnsi" w:hAnsiTheme="minorHAnsi" w:cstheme="minorHAnsi"/>
                <w:color w:val="333333"/>
                <w:spacing w:val="-8"/>
                <w:kern w:val="36"/>
                <w:sz w:val="24"/>
                <w:szCs w:val="24"/>
              </w:rPr>
              <w:t>exclusions</w:t>
            </w:r>
            <w:proofErr w:type="gramEnd"/>
          </w:p>
          <w:p w14:paraId="387955FA" w14:textId="77777777" w:rsidR="00B75088" w:rsidRPr="00D373AC" w:rsidRDefault="00B75088" w:rsidP="00374B45">
            <w:pPr>
              <w:shd w:val="clear" w:color="auto" w:fill="FFFFFF"/>
              <w:ind w:left="-45"/>
              <w:outlineLvl w:val="0"/>
              <w:rPr>
                <w:rFonts w:asciiTheme="minorHAnsi" w:hAnsiTheme="minorHAnsi" w:cstheme="minorHAnsi"/>
                <w:color w:val="333333"/>
                <w:spacing w:val="-8"/>
                <w:kern w:val="36"/>
                <w:sz w:val="24"/>
                <w:szCs w:val="24"/>
              </w:rPr>
            </w:pPr>
            <w:r w:rsidRPr="00D373AC">
              <w:rPr>
                <w:rFonts w:asciiTheme="minorHAnsi" w:hAnsiTheme="minorHAnsi" w:cstheme="minorHAnsi"/>
                <w:color w:val="333333"/>
                <w:spacing w:val="-8"/>
                <w:kern w:val="36"/>
                <w:sz w:val="24"/>
                <w:szCs w:val="24"/>
              </w:rPr>
              <w:t>Scottish Government 2018</w:t>
            </w:r>
          </w:p>
          <w:p w14:paraId="21E43422" w14:textId="77777777" w:rsidR="00B75088" w:rsidRPr="00D373AC" w:rsidRDefault="00B75088" w:rsidP="00374B45">
            <w:pPr>
              <w:shd w:val="clear" w:color="auto" w:fill="FFFFFF"/>
              <w:ind w:left="-45"/>
              <w:outlineLvl w:val="0"/>
              <w:rPr>
                <w:rFonts w:asciiTheme="minorHAnsi" w:hAnsiTheme="minorHAnsi" w:cstheme="minorHAnsi"/>
                <w:color w:val="333333"/>
                <w:spacing w:val="-8"/>
                <w:kern w:val="36"/>
                <w:sz w:val="24"/>
                <w:szCs w:val="24"/>
              </w:rPr>
            </w:pPr>
          </w:p>
          <w:p w14:paraId="4AB0CDCC" w14:textId="77777777" w:rsidR="00B75088" w:rsidRPr="00D373AC" w:rsidRDefault="00B75088" w:rsidP="00374B45">
            <w:pPr>
              <w:shd w:val="clear" w:color="auto" w:fill="FFFFFF"/>
              <w:ind w:left="-45"/>
              <w:outlineLvl w:val="0"/>
              <w:rPr>
                <w:rFonts w:asciiTheme="minorHAnsi" w:hAnsiTheme="minorHAnsi" w:cstheme="minorHAnsi"/>
                <w:color w:val="333333"/>
                <w:spacing w:val="-8"/>
                <w:kern w:val="36"/>
                <w:sz w:val="24"/>
                <w:szCs w:val="24"/>
              </w:rPr>
            </w:pPr>
            <w:r w:rsidRPr="00D373AC">
              <w:rPr>
                <w:rFonts w:asciiTheme="minorHAnsi" w:hAnsiTheme="minorHAnsi" w:cstheme="minorHAnsi"/>
                <w:color w:val="333333"/>
                <w:spacing w:val="-8"/>
                <w:kern w:val="36"/>
                <w:sz w:val="24"/>
                <w:szCs w:val="24"/>
              </w:rPr>
              <w:t xml:space="preserve">Following all </w:t>
            </w:r>
            <w:proofErr w:type="gramStart"/>
            <w:r w:rsidRPr="00D373AC">
              <w:rPr>
                <w:rFonts w:asciiTheme="minorHAnsi" w:hAnsiTheme="minorHAnsi" w:cstheme="minorHAnsi"/>
                <w:color w:val="333333"/>
                <w:spacing w:val="-8"/>
                <w:kern w:val="36"/>
                <w:sz w:val="24"/>
                <w:szCs w:val="24"/>
              </w:rPr>
              <w:t>exclusions</w:t>
            </w:r>
            <w:proofErr w:type="gramEnd"/>
            <w:r w:rsidRPr="00D373AC">
              <w:rPr>
                <w:rFonts w:asciiTheme="minorHAnsi" w:hAnsiTheme="minorHAnsi" w:cstheme="minorHAnsi"/>
                <w:color w:val="333333"/>
                <w:spacing w:val="-8"/>
                <w:kern w:val="36"/>
                <w:sz w:val="24"/>
                <w:szCs w:val="24"/>
              </w:rPr>
              <w:t xml:space="preserve"> a re-admission meeting should take place with parents when the plan for the pupil moving forward.   Immediately after this meeting the pupil should attend the Junction for re-tracking work and to ensure that they are ready to re-start their learning. </w:t>
            </w:r>
          </w:p>
          <w:p w14:paraId="7BD3F5F4" w14:textId="77777777" w:rsidR="00B75088" w:rsidRPr="00D373AC" w:rsidRDefault="00B75088" w:rsidP="00374B45">
            <w:pPr>
              <w:rPr>
                <w:rFonts w:asciiTheme="minorHAnsi" w:hAnsiTheme="minorHAnsi" w:cstheme="minorHAnsi"/>
                <w:sz w:val="24"/>
                <w:szCs w:val="24"/>
              </w:rPr>
            </w:pPr>
          </w:p>
        </w:tc>
      </w:tr>
      <w:bookmarkEnd w:id="1"/>
    </w:tbl>
    <w:p w14:paraId="7BFFA862" w14:textId="77777777" w:rsidR="002F67A1" w:rsidRPr="00D373AC" w:rsidRDefault="002F67A1" w:rsidP="00435625">
      <w:pPr>
        <w:spacing w:after="0"/>
        <w:rPr>
          <w:rFonts w:cstheme="minorHAnsi"/>
          <w:sz w:val="24"/>
          <w:szCs w:val="24"/>
        </w:rPr>
      </w:pPr>
    </w:p>
    <w:p w14:paraId="4A095E38" w14:textId="22E6CE20" w:rsidR="009555B5" w:rsidRPr="00D373AC" w:rsidRDefault="009555B5" w:rsidP="00435625">
      <w:pPr>
        <w:spacing w:after="0"/>
        <w:rPr>
          <w:rFonts w:cstheme="minorHAnsi"/>
          <w:sz w:val="24"/>
          <w:szCs w:val="24"/>
        </w:rPr>
      </w:pPr>
    </w:p>
    <w:p w14:paraId="0B7E770C" w14:textId="0DA9BD89" w:rsidR="008A4E43" w:rsidRPr="00D373AC" w:rsidRDefault="008A4E43" w:rsidP="00435625">
      <w:pPr>
        <w:spacing w:after="0"/>
        <w:rPr>
          <w:rFonts w:cstheme="minorHAnsi"/>
          <w:sz w:val="24"/>
          <w:szCs w:val="24"/>
        </w:rPr>
      </w:pPr>
    </w:p>
    <w:p w14:paraId="385086D9" w14:textId="77777777" w:rsidR="006947E5" w:rsidRPr="00D373AC" w:rsidRDefault="008A4E43" w:rsidP="00013972">
      <w:pPr>
        <w:rPr>
          <w:rFonts w:cstheme="minorHAnsi"/>
          <w:sz w:val="24"/>
          <w:szCs w:val="24"/>
        </w:rPr>
      </w:pPr>
      <w:r w:rsidRPr="00D373AC">
        <w:rPr>
          <w:rFonts w:cstheme="minorHAnsi"/>
          <w:sz w:val="24"/>
          <w:szCs w:val="24"/>
        </w:rPr>
        <w:br w:type="page"/>
      </w:r>
    </w:p>
    <w:p w14:paraId="58950CFC" w14:textId="28038A37" w:rsidR="006947E5" w:rsidRDefault="008C54A2" w:rsidP="00013972">
      <w:pPr>
        <w:rPr>
          <w:rFonts w:cstheme="minorHAnsi"/>
          <w:sz w:val="28"/>
          <w:szCs w:val="28"/>
        </w:rPr>
      </w:pPr>
      <w:r>
        <w:rPr>
          <w:rFonts w:cstheme="minorHAnsi"/>
          <w:sz w:val="28"/>
          <w:szCs w:val="28"/>
        </w:rPr>
        <w:lastRenderedPageBreak/>
        <w:t>Appendix 1 – Relationships framework</w:t>
      </w:r>
    </w:p>
    <w:p w14:paraId="0DF2211B" w14:textId="081711C3" w:rsidR="008C54A2" w:rsidRPr="008C54A2" w:rsidRDefault="008C54A2" w:rsidP="008C54A2">
      <w:pPr>
        <w:spacing w:after="0" w:line="240" w:lineRule="auto"/>
        <w:rPr>
          <w:rFonts w:ascii="Arial" w:eastAsia="Times New Roman" w:hAnsi="Arial" w:cs="Arial"/>
          <w:b/>
          <w:bCs/>
          <w:color w:val="000000"/>
          <w:sz w:val="24"/>
          <w:szCs w:val="24"/>
          <w:lang w:eastAsia="en-GB"/>
        </w:rPr>
      </w:pPr>
      <w:r w:rsidRPr="008C54A2">
        <w:rPr>
          <w:rFonts w:ascii="Arial" w:eastAsia="Times New Roman" w:hAnsi="Arial" w:cs="Arial"/>
          <w:b/>
          <w:bCs/>
          <w:color w:val="000000"/>
          <w:sz w:val="24"/>
          <w:szCs w:val="24"/>
          <w:lang w:eastAsia="en-GB"/>
        </w:rPr>
        <w:t>FRASERBUR</w:t>
      </w:r>
      <w:r w:rsidR="000C1F63">
        <w:rPr>
          <w:rFonts w:ascii="Arial" w:eastAsia="Times New Roman" w:hAnsi="Arial" w:cs="Arial"/>
          <w:b/>
          <w:bCs/>
          <w:color w:val="000000"/>
          <w:sz w:val="24"/>
          <w:szCs w:val="24"/>
          <w:lang w:eastAsia="en-GB"/>
        </w:rPr>
        <w:t>G</w:t>
      </w:r>
      <w:r w:rsidRPr="008C54A2">
        <w:rPr>
          <w:rFonts w:ascii="Arial" w:eastAsia="Times New Roman" w:hAnsi="Arial" w:cs="Arial"/>
          <w:b/>
          <w:bCs/>
          <w:color w:val="000000"/>
          <w:sz w:val="24"/>
          <w:szCs w:val="24"/>
          <w:lang w:eastAsia="en-GB"/>
        </w:rPr>
        <w:t>H ACADEMY – RELATIONSHIPS FRAMEWORK.</w:t>
      </w:r>
    </w:p>
    <w:p w14:paraId="1CECC9A0" w14:textId="77777777" w:rsidR="008C54A2" w:rsidRPr="008C54A2" w:rsidRDefault="008C54A2" w:rsidP="008C54A2">
      <w:pPr>
        <w:spacing w:after="0" w:line="240" w:lineRule="auto"/>
        <w:rPr>
          <w:rFonts w:ascii="Arial" w:eastAsia="Times New Roman" w:hAnsi="Arial" w:cs="Arial"/>
          <w:b/>
          <w:bCs/>
          <w:color w:val="000000"/>
          <w:sz w:val="24"/>
          <w:szCs w:val="24"/>
          <w:lang w:eastAsia="en-GB"/>
        </w:rPr>
      </w:pPr>
    </w:p>
    <w:p w14:paraId="42FFB72C" w14:textId="77777777" w:rsidR="008C54A2" w:rsidRPr="008C54A2" w:rsidRDefault="008C54A2" w:rsidP="008C54A2">
      <w:pPr>
        <w:outlineLvl w:val="0"/>
        <w:rPr>
          <w:rFonts w:ascii="Arial" w:hAnsi="Arial" w:cs="Arial"/>
          <w:b/>
          <w:sz w:val="24"/>
          <w:szCs w:val="24"/>
        </w:rPr>
      </w:pPr>
      <w:r w:rsidRPr="008C54A2">
        <w:rPr>
          <w:rFonts w:ascii="Arial" w:hAnsi="Arial" w:cs="Arial"/>
          <w:b/>
          <w:sz w:val="24"/>
          <w:szCs w:val="24"/>
        </w:rPr>
        <w:t>Rationale</w:t>
      </w:r>
    </w:p>
    <w:p w14:paraId="6722E7BA" w14:textId="77777777" w:rsidR="008C54A2" w:rsidRPr="008C54A2" w:rsidRDefault="008C54A2" w:rsidP="008C54A2">
      <w:pPr>
        <w:rPr>
          <w:rFonts w:ascii="Arial" w:hAnsi="Arial" w:cs="Arial"/>
          <w:sz w:val="24"/>
          <w:szCs w:val="24"/>
        </w:rPr>
      </w:pPr>
      <w:r w:rsidRPr="008C54A2">
        <w:rPr>
          <w:rFonts w:ascii="Arial" w:hAnsi="Arial" w:cs="Arial"/>
          <w:sz w:val="24"/>
          <w:szCs w:val="24"/>
        </w:rPr>
        <w:t>In Fraserburgh Academy we are committed to providing a safe, welcoming, nurturing, calm and purposeful school environment in which:</w:t>
      </w:r>
    </w:p>
    <w:p w14:paraId="4120B51E" w14:textId="77777777" w:rsidR="008C54A2" w:rsidRPr="008C54A2" w:rsidRDefault="008C54A2" w:rsidP="008C54A2">
      <w:pPr>
        <w:numPr>
          <w:ilvl w:val="0"/>
          <w:numId w:val="27"/>
        </w:numPr>
        <w:rPr>
          <w:rFonts w:ascii="Arial" w:hAnsi="Arial" w:cs="Arial"/>
          <w:sz w:val="24"/>
          <w:szCs w:val="24"/>
        </w:rPr>
      </w:pPr>
      <w:r w:rsidRPr="008C54A2">
        <w:rPr>
          <w:rFonts w:ascii="Arial" w:hAnsi="Arial" w:cs="Arial"/>
          <w:sz w:val="24"/>
          <w:szCs w:val="24"/>
        </w:rPr>
        <w:t xml:space="preserve">every member of the school community feels valued, respected and treated </w:t>
      </w:r>
      <w:proofErr w:type="gramStart"/>
      <w:r w:rsidRPr="008C54A2">
        <w:rPr>
          <w:rFonts w:ascii="Arial" w:hAnsi="Arial" w:cs="Arial"/>
          <w:sz w:val="24"/>
          <w:szCs w:val="24"/>
        </w:rPr>
        <w:t>fairly</w:t>
      </w:r>
      <w:proofErr w:type="gramEnd"/>
    </w:p>
    <w:p w14:paraId="1ED124FB" w14:textId="77777777" w:rsidR="008C54A2" w:rsidRPr="008C54A2" w:rsidRDefault="008C54A2" w:rsidP="008C54A2">
      <w:pPr>
        <w:numPr>
          <w:ilvl w:val="0"/>
          <w:numId w:val="27"/>
        </w:numPr>
        <w:rPr>
          <w:rFonts w:ascii="Arial" w:hAnsi="Arial" w:cs="Arial"/>
          <w:sz w:val="24"/>
          <w:szCs w:val="24"/>
        </w:rPr>
      </w:pPr>
      <w:r w:rsidRPr="008C54A2">
        <w:rPr>
          <w:rFonts w:ascii="Arial" w:hAnsi="Arial" w:cs="Arial"/>
          <w:sz w:val="24"/>
          <w:szCs w:val="24"/>
        </w:rPr>
        <w:t xml:space="preserve">our young people can learn effectively experiencing Higher Attainment, Deeper Learning, Wider Leadership and Broader Achievements. </w:t>
      </w:r>
    </w:p>
    <w:p w14:paraId="588465EF" w14:textId="77777777" w:rsidR="008C54A2" w:rsidRPr="008C54A2" w:rsidRDefault="008C54A2" w:rsidP="008C54A2">
      <w:pPr>
        <w:spacing w:after="0" w:line="240" w:lineRule="auto"/>
        <w:rPr>
          <w:rFonts w:ascii="Arial" w:eastAsia="Times New Roman" w:hAnsi="Arial" w:cs="Arial"/>
          <w:b/>
          <w:bCs/>
          <w:color w:val="000000"/>
          <w:sz w:val="24"/>
          <w:szCs w:val="24"/>
          <w:lang w:eastAsia="en-GB"/>
        </w:rPr>
      </w:pPr>
    </w:p>
    <w:p w14:paraId="6A4756DE" w14:textId="77777777" w:rsidR="008C54A2" w:rsidRPr="008C54A2" w:rsidRDefault="008C54A2" w:rsidP="008C54A2">
      <w:pPr>
        <w:spacing w:after="0" w:line="240" w:lineRule="auto"/>
        <w:rPr>
          <w:rFonts w:ascii="Arial" w:eastAsia="Times New Roman" w:hAnsi="Arial" w:cs="Arial"/>
          <w:bCs/>
          <w:color w:val="000000"/>
          <w:sz w:val="24"/>
          <w:szCs w:val="24"/>
          <w:lang w:eastAsia="en-GB"/>
        </w:rPr>
      </w:pPr>
      <w:proofErr w:type="gramStart"/>
      <w:r w:rsidRPr="008C54A2">
        <w:rPr>
          <w:rFonts w:ascii="Arial" w:eastAsia="Times New Roman" w:hAnsi="Arial" w:cs="Arial"/>
          <w:bCs/>
          <w:color w:val="000000"/>
          <w:sz w:val="24"/>
          <w:szCs w:val="24"/>
          <w:lang w:eastAsia="en-GB"/>
        </w:rPr>
        <w:t>In order to</w:t>
      </w:r>
      <w:proofErr w:type="gramEnd"/>
      <w:r w:rsidRPr="008C54A2">
        <w:rPr>
          <w:rFonts w:ascii="Arial" w:eastAsia="Times New Roman" w:hAnsi="Arial" w:cs="Arial"/>
          <w:bCs/>
          <w:color w:val="000000"/>
          <w:sz w:val="24"/>
          <w:szCs w:val="24"/>
          <w:lang w:eastAsia="en-GB"/>
        </w:rPr>
        <w:t xml:space="preserve"> achieve this, our relationship framework is based on the principles of the wellbeing wheel.  </w:t>
      </w:r>
    </w:p>
    <w:p w14:paraId="4DDC62B5" w14:textId="77777777" w:rsidR="008C54A2" w:rsidRPr="008C54A2" w:rsidRDefault="008C54A2" w:rsidP="008C54A2">
      <w:pPr>
        <w:spacing w:after="0" w:line="240" w:lineRule="auto"/>
        <w:rPr>
          <w:rFonts w:ascii="Arial" w:eastAsia="Times New Roman" w:hAnsi="Arial" w:cs="Arial"/>
          <w:b/>
          <w:bCs/>
          <w:color w:val="000000"/>
          <w:sz w:val="24"/>
          <w:szCs w:val="24"/>
          <w:lang w:eastAsia="en-GB"/>
        </w:rPr>
      </w:pPr>
      <w:r w:rsidRPr="008C54A2">
        <w:rPr>
          <w:noProof/>
        </w:rPr>
        <w:drawing>
          <wp:anchor distT="0" distB="0" distL="114300" distR="114300" simplePos="0" relativeHeight="251661824" behindDoc="0" locked="0" layoutInCell="1" allowOverlap="1" wp14:anchorId="26641A67" wp14:editId="26D57469">
            <wp:simplePos x="0" y="0"/>
            <wp:positionH relativeFrom="column">
              <wp:posOffset>552450</wp:posOffset>
            </wp:positionH>
            <wp:positionV relativeFrom="paragraph">
              <wp:posOffset>56515</wp:posOffset>
            </wp:positionV>
            <wp:extent cx="3848515" cy="37909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0686" t="22929" r="43764" b="32300"/>
                    <a:stretch/>
                  </pic:blipFill>
                  <pic:spPr bwMode="auto">
                    <a:xfrm>
                      <a:off x="0" y="0"/>
                      <a:ext cx="3862397" cy="3804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C38E5A" w14:textId="77777777" w:rsidR="008C54A2" w:rsidRPr="008C54A2" w:rsidRDefault="008C54A2" w:rsidP="008C54A2">
      <w:pPr>
        <w:spacing w:after="0" w:line="240" w:lineRule="auto"/>
        <w:rPr>
          <w:rFonts w:ascii="Arial" w:eastAsia="Times New Roman" w:hAnsi="Arial" w:cs="Arial"/>
          <w:b/>
          <w:bCs/>
          <w:color w:val="000000"/>
          <w:lang w:eastAsia="en-GB"/>
        </w:rPr>
      </w:pPr>
    </w:p>
    <w:p w14:paraId="5B38C8F1" w14:textId="77777777" w:rsidR="008C54A2" w:rsidRPr="008C54A2" w:rsidRDefault="008C54A2" w:rsidP="008C54A2">
      <w:pPr>
        <w:spacing w:after="0" w:line="240" w:lineRule="auto"/>
        <w:rPr>
          <w:rFonts w:ascii="Arial" w:eastAsia="Times New Roman" w:hAnsi="Arial" w:cs="Arial"/>
          <w:b/>
          <w:bCs/>
          <w:color w:val="000000"/>
          <w:lang w:eastAsia="en-GB"/>
        </w:rPr>
      </w:pPr>
    </w:p>
    <w:p w14:paraId="2C81B2DF" w14:textId="77777777" w:rsidR="008C54A2" w:rsidRPr="008C54A2" w:rsidRDefault="008C54A2" w:rsidP="008C54A2">
      <w:pPr>
        <w:spacing w:after="0" w:line="240" w:lineRule="auto"/>
        <w:rPr>
          <w:rFonts w:ascii="Arial" w:eastAsia="Times New Roman" w:hAnsi="Arial" w:cs="Arial"/>
          <w:b/>
          <w:bCs/>
          <w:color w:val="000000"/>
          <w:lang w:eastAsia="en-GB"/>
        </w:rPr>
      </w:pPr>
    </w:p>
    <w:p w14:paraId="06B7EF61" w14:textId="77777777" w:rsidR="008C54A2" w:rsidRPr="008C54A2" w:rsidRDefault="008C54A2" w:rsidP="008C54A2">
      <w:pPr>
        <w:spacing w:after="0" w:line="240" w:lineRule="auto"/>
        <w:rPr>
          <w:rFonts w:ascii="Arial" w:eastAsia="Times New Roman" w:hAnsi="Arial" w:cs="Arial"/>
          <w:b/>
          <w:bCs/>
          <w:color w:val="000000"/>
          <w:lang w:eastAsia="en-GB"/>
        </w:rPr>
      </w:pPr>
    </w:p>
    <w:p w14:paraId="596711F6" w14:textId="77777777" w:rsidR="008C54A2" w:rsidRPr="008C54A2" w:rsidRDefault="008C54A2" w:rsidP="008C54A2">
      <w:pPr>
        <w:spacing w:after="0" w:line="240" w:lineRule="auto"/>
        <w:rPr>
          <w:rFonts w:ascii="Arial" w:eastAsia="Times New Roman" w:hAnsi="Arial" w:cs="Arial"/>
          <w:b/>
          <w:bCs/>
          <w:color w:val="000000"/>
          <w:lang w:eastAsia="en-GB"/>
        </w:rPr>
      </w:pPr>
    </w:p>
    <w:p w14:paraId="6228ED45" w14:textId="77777777" w:rsidR="008C54A2" w:rsidRPr="008C54A2" w:rsidRDefault="008C54A2" w:rsidP="008C54A2">
      <w:pPr>
        <w:spacing w:after="0" w:line="240" w:lineRule="auto"/>
        <w:rPr>
          <w:rFonts w:ascii="Arial" w:eastAsia="Times New Roman" w:hAnsi="Arial" w:cs="Arial"/>
          <w:b/>
          <w:bCs/>
          <w:color w:val="000000"/>
          <w:lang w:eastAsia="en-GB"/>
        </w:rPr>
      </w:pPr>
    </w:p>
    <w:p w14:paraId="57236747" w14:textId="77777777" w:rsidR="008C54A2" w:rsidRPr="008C54A2" w:rsidRDefault="008C54A2" w:rsidP="008C54A2">
      <w:pPr>
        <w:spacing w:after="0" w:line="240" w:lineRule="auto"/>
        <w:rPr>
          <w:rFonts w:ascii="Arial" w:eastAsia="Times New Roman" w:hAnsi="Arial" w:cs="Arial"/>
          <w:b/>
          <w:bCs/>
          <w:color w:val="000000"/>
          <w:lang w:eastAsia="en-GB"/>
        </w:rPr>
      </w:pPr>
    </w:p>
    <w:p w14:paraId="043DE843" w14:textId="77777777" w:rsidR="008C54A2" w:rsidRPr="008C54A2" w:rsidRDefault="008C54A2" w:rsidP="008C54A2">
      <w:pPr>
        <w:spacing w:after="0" w:line="240" w:lineRule="auto"/>
        <w:rPr>
          <w:rFonts w:ascii="Arial" w:eastAsia="Times New Roman" w:hAnsi="Arial" w:cs="Arial"/>
          <w:b/>
          <w:bCs/>
          <w:color w:val="000000"/>
          <w:lang w:eastAsia="en-GB"/>
        </w:rPr>
      </w:pPr>
    </w:p>
    <w:p w14:paraId="5604012B" w14:textId="77777777" w:rsidR="008C54A2" w:rsidRPr="008C54A2" w:rsidRDefault="008C54A2" w:rsidP="008C54A2">
      <w:pPr>
        <w:spacing w:after="0" w:line="240" w:lineRule="auto"/>
        <w:rPr>
          <w:rFonts w:ascii="Arial" w:eastAsia="Times New Roman" w:hAnsi="Arial" w:cs="Arial"/>
          <w:b/>
          <w:bCs/>
          <w:color w:val="000000"/>
          <w:lang w:eastAsia="en-GB"/>
        </w:rPr>
      </w:pPr>
    </w:p>
    <w:p w14:paraId="72ADBC9D" w14:textId="77777777" w:rsidR="008C54A2" w:rsidRPr="008C54A2" w:rsidRDefault="008C54A2" w:rsidP="008C54A2">
      <w:pPr>
        <w:spacing w:after="0" w:line="240" w:lineRule="auto"/>
        <w:rPr>
          <w:rFonts w:ascii="Arial" w:eastAsia="Times New Roman" w:hAnsi="Arial" w:cs="Arial"/>
          <w:b/>
          <w:bCs/>
          <w:color w:val="000000"/>
          <w:lang w:eastAsia="en-GB"/>
        </w:rPr>
      </w:pPr>
    </w:p>
    <w:p w14:paraId="0E29C5C1" w14:textId="77777777" w:rsidR="008C54A2" w:rsidRPr="008C54A2" w:rsidRDefault="008C54A2" w:rsidP="008C54A2">
      <w:pPr>
        <w:spacing w:after="0" w:line="240" w:lineRule="auto"/>
        <w:rPr>
          <w:rFonts w:ascii="Arial" w:eastAsia="Times New Roman" w:hAnsi="Arial" w:cs="Arial"/>
          <w:b/>
          <w:bCs/>
          <w:color w:val="000000"/>
          <w:lang w:eastAsia="en-GB"/>
        </w:rPr>
      </w:pPr>
    </w:p>
    <w:p w14:paraId="7394342F" w14:textId="77777777" w:rsidR="008C54A2" w:rsidRPr="008C54A2" w:rsidRDefault="008C54A2" w:rsidP="008C54A2">
      <w:pPr>
        <w:spacing w:after="0" w:line="240" w:lineRule="auto"/>
        <w:rPr>
          <w:rFonts w:ascii="Arial" w:eastAsia="Times New Roman" w:hAnsi="Arial" w:cs="Arial"/>
          <w:b/>
          <w:bCs/>
          <w:color w:val="000000"/>
          <w:lang w:eastAsia="en-GB"/>
        </w:rPr>
      </w:pPr>
    </w:p>
    <w:p w14:paraId="17A2DC53" w14:textId="77777777" w:rsidR="008C54A2" w:rsidRPr="008C54A2" w:rsidRDefault="008C54A2" w:rsidP="008C54A2">
      <w:pPr>
        <w:spacing w:after="0" w:line="240" w:lineRule="auto"/>
        <w:rPr>
          <w:rFonts w:ascii="Arial" w:eastAsia="Times New Roman" w:hAnsi="Arial" w:cs="Arial"/>
          <w:b/>
          <w:bCs/>
          <w:color w:val="000000"/>
          <w:lang w:eastAsia="en-GB"/>
        </w:rPr>
      </w:pPr>
    </w:p>
    <w:p w14:paraId="5DEB0955" w14:textId="77777777" w:rsidR="008C54A2" w:rsidRPr="008C54A2" w:rsidRDefault="008C54A2" w:rsidP="008C54A2">
      <w:pPr>
        <w:spacing w:after="0" w:line="240" w:lineRule="auto"/>
        <w:rPr>
          <w:rFonts w:ascii="Arial" w:eastAsia="Times New Roman" w:hAnsi="Arial" w:cs="Arial"/>
          <w:b/>
          <w:bCs/>
          <w:color w:val="000000"/>
          <w:lang w:eastAsia="en-GB"/>
        </w:rPr>
      </w:pPr>
    </w:p>
    <w:p w14:paraId="1CD1F007" w14:textId="77777777" w:rsidR="008C54A2" w:rsidRPr="008C54A2" w:rsidRDefault="008C54A2" w:rsidP="008C54A2">
      <w:pPr>
        <w:spacing w:after="0" w:line="240" w:lineRule="auto"/>
        <w:rPr>
          <w:rFonts w:ascii="Arial" w:eastAsia="Times New Roman" w:hAnsi="Arial" w:cs="Arial"/>
          <w:b/>
          <w:bCs/>
          <w:color w:val="000000"/>
          <w:lang w:eastAsia="en-GB"/>
        </w:rPr>
      </w:pPr>
    </w:p>
    <w:p w14:paraId="3CF1F078" w14:textId="77777777" w:rsidR="008C54A2" w:rsidRPr="008C54A2" w:rsidRDefault="008C54A2" w:rsidP="008C54A2">
      <w:pPr>
        <w:spacing w:after="0" w:line="240" w:lineRule="auto"/>
        <w:rPr>
          <w:rFonts w:ascii="Arial" w:eastAsia="Times New Roman" w:hAnsi="Arial" w:cs="Arial"/>
          <w:b/>
          <w:bCs/>
          <w:color w:val="000000"/>
          <w:lang w:eastAsia="en-GB"/>
        </w:rPr>
      </w:pPr>
    </w:p>
    <w:p w14:paraId="28A300B7" w14:textId="77777777" w:rsidR="008C54A2" w:rsidRPr="008C54A2" w:rsidRDefault="008C54A2" w:rsidP="008C54A2">
      <w:pPr>
        <w:spacing w:after="0" w:line="240" w:lineRule="auto"/>
        <w:rPr>
          <w:rFonts w:ascii="Arial" w:eastAsia="Times New Roman" w:hAnsi="Arial" w:cs="Arial"/>
          <w:b/>
          <w:bCs/>
          <w:color w:val="000000"/>
          <w:lang w:eastAsia="en-GB"/>
        </w:rPr>
      </w:pPr>
    </w:p>
    <w:p w14:paraId="105F2D26" w14:textId="77777777" w:rsidR="008C54A2" w:rsidRPr="008C54A2" w:rsidRDefault="008C54A2" w:rsidP="008C54A2">
      <w:pPr>
        <w:spacing w:after="0" w:line="240" w:lineRule="auto"/>
        <w:rPr>
          <w:rFonts w:ascii="Arial" w:eastAsia="Times New Roman" w:hAnsi="Arial" w:cs="Arial"/>
          <w:b/>
          <w:bCs/>
          <w:color w:val="000000"/>
          <w:lang w:eastAsia="en-GB"/>
        </w:rPr>
      </w:pPr>
    </w:p>
    <w:p w14:paraId="2E53B4EA" w14:textId="77777777" w:rsidR="008C54A2" w:rsidRPr="008C54A2" w:rsidRDefault="008C54A2" w:rsidP="008C54A2">
      <w:pPr>
        <w:spacing w:after="0" w:line="240" w:lineRule="auto"/>
        <w:rPr>
          <w:rFonts w:ascii="Arial" w:eastAsia="Times New Roman" w:hAnsi="Arial" w:cs="Arial"/>
          <w:b/>
          <w:bCs/>
          <w:color w:val="000000"/>
          <w:lang w:eastAsia="en-GB"/>
        </w:rPr>
      </w:pPr>
    </w:p>
    <w:p w14:paraId="5C5051FE" w14:textId="77777777" w:rsidR="008C54A2" w:rsidRPr="008C54A2" w:rsidRDefault="008C54A2" w:rsidP="008C54A2">
      <w:pPr>
        <w:spacing w:after="0" w:line="240" w:lineRule="auto"/>
        <w:rPr>
          <w:rFonts w:ascii="Arial" w:eastAsia="Times New Roman" w:hAnsi="Arial" w:cs="Arial"/>
          <w:b/>
          <w:bCs/>
          <w:color w:val="000000"/>
          <w:lang w:eastAsia="en-GB"/>
        </w:rPr>
      </w:pPr>
    </w:p>
    <w:p w14:paraId="10666713" w14:textId="77777777" w:rsidR="008C54A2" w:rsidRPr="008C54A2" w:rsidRDefault="008C54A2" w:rsidP="008C54A2">
      <w:pPr>
        <w:spacing w:after="0" w:line="240" w:lineRule="auto"/>
        <w:rPr>
          <w:rFonts w:ascii="Arial" w:eastAsia="Times New Roman" w:hAnsi="Arial" w:cs="Arial"/>
          <w:b/>
          <w:bCs/>
          <w:color w:val="000000"/>
          <w:lang w:eastAsia="en-GB"/>
        </w:rPr>
      </w:pPr>
    </w:p>
    <w:p w14:paraId="438D09A9" w14:textId="77777777" w:rsidR="008C54A2" w:rsidRPr="008C54A2" w:rsidRDefault="008C54A2" w:rsidP="008C54A2">
      <w:pPr>
        <w:spacing w:after="0" w:line="240" w:lineRule="auto"/>
        <w:rPr>
          <w:rFonts w:ascii="Arial" w:eastAsia="Times New Roman" w:hAnsi="Arial" w:cs="Arial"/>
          <w:b/>
          <w:bCs/>
          <w:color w:val="000000"/>
          <w:lang w:eastAsia="en-GB"/>
        </w:rPr>
      </w:pPr>
    </w:p>
    <w:p w14:paraId="14B8765C" w14:textId="77777777" w:rsidR="008C54A2" w:rsidRPr="008C54A2" w:rsidRDefault="008C54A2" w:rsidP="008C54A2">
      <w:pPr>
        <w:spacing w:after="0" w:line="240" w:lineRule="auto"/>
        <w:rPr>
          <w:rFonts w:ascii="Arial" w:eastAsia="Times New Roman" w:hAnsi="Arial" w:cs="Arial"/>
          <w:b/>
          <w:bCs/>
          <w:color w:val="000000"/>
          <w:lang w:eastAsia="en-GB"/>
        </w:rPr>
      </w:pPr>
    </w:p>
    <w:p w14:paraId="03A1525C" w14:textId="77777777" w:rsidR="008C54A2" w:rsidRPr="008C54A2" w:rsidRDefault="008C54A2" w:rsidP="008C54A2">
      <w:pPr>
        <w:spacing w:after="0" w:line="240" w:lineRule="auto"/>
        <w:rPr>
          <w:rFonts w:ascii="Arial" w:eastAsia="Times New Roman" w:hAnsi="Arial" w:cs="Arial"/>
          <w:b/>
          <w:bCs/>
          <w:color w:val="000000"/>
          <w:lang w:eastAsia="en-GB"/>
        </w:rPr>
      </w:pPr>
    </w:p>
    <w:p w14:paraId="6EC22667" w14:textId="77777777" w:rsidR="008C54A2" w:rsidRPr="008C54A2" w:rsidRDefault="008C54A2" w:rsidP="008C54A2">
      <w:pPr>
        <w:spacing w:after="0" w:line="240" w:lineRule="auto"/>
        <w:rPr>
          <w:rFonts w:ascii="Arial" w:eastAsia="Times New Roman" w:hAnsi="Arial" w:cs="Arial"/>
          <w:b/>
          <w:bCs/>
          <w:color w:val="000000"/>
          <w:lang w:eastAsia="en-GB"/>
        </w:rPr>
      </w:pPr>
    </w:p>
    <w:p w14:paraId="2948389A" w14:textId="77777777" w:rsidR="008C54A2" w:rsidRPr="008C54A2" w:rsidRDefault="008C54A2" w:rsidP="008C54A2">
      <w:pPr>
        <w:rPr>
          <w:rFonts w:ascii="Arial" w:hAnsi="Arial" w:cs="Arial"/>
          <w:i/>
          <w:sz w:val="24"/>
          <w:szCs w:val="24"/>
        </w:rPr>
      </w:pPr>
      <w:r w:rsidRPr="008C54A2">
        <w:rPr>
          <w:rFonts w:ascii="Arial" w:hAnsi="Arial" w:cs="Arial"/>
          <w:sz w:val="24"/>
          <w:szCs w:val="24"/>
        </w:rPr>
        <w:t xml:space="preserve">Strong relationships based on mutual respect are at the heart of our school. Every member of Fraserburgh Academy must respect each other’s rights to </w:t>
      </w:r>
    </w:p>
    <w:p w14:paraId="52B03719" w14:textId="77777777" w:rsidR="008C54A2" w:rsidRPr="008C54A2" w:rsidRDefault="008C54A2" w:rsidP="008C54A2">
      <w:pPr>
        <w:numPr>
          <w:ilvl w:val="0"/>
          <w:numId w:val="28"/>
        </w:numPr>
        <w:contextualSpacing/>
        <w:rPr>
          <w:rFonts w:ascii="Arial" w:eastAsia="Calibri" w:hAnsi="Arial" w:cs="Arial"/>
          <w:sz w:val="24"/>
          <w:szCs w:val="24"/>
        </w:rPr>
      </w:pPr>
      <w:r w:rsidRPr="008C54A2">
        <w:rPr>
          <w:rFonts w:ascii="Arial" w:eastAsia="Calibri" w:hAnsi="Arial" w:cs="Arial"/>
          <w:sz w:val="24"/>
          <w:szCs w:val="24"/>
        </w:rPr>
        <w:t>feel safe and protected from any form of violence or abuse (UNCRC Article 19)</w:t>
      </w:r>
    </w:p>
    <w:p w14:paraId="4D3E9B0A" w14:textId="77777777" w:rsidR="008C54A2" w:rsidRPr="008C54A2" w:rsidRDefault="008C54A2" w:rsidP="008C54A2">
      <w:pPr>
        <w:numPr>
          <w:ilvl w:val="0"/>
          <w:numId w:val="28"/>
        </w:numPr>
        <w:contextualSpacing/>
        <w:rPr>
          <w:rFonts w:ascii="Arial" w:eastAsia="Calibri" w:hAnsi="Arial" w:cs="Arial"/>
          <w:sz w:val="24"/>
          <w:szCs w:val="24"/>
        </w:rPr>
      </w:pPr>
      <w:r w:rsidRPr="008C54A2">
        <w:rPr>
          <w:rFonts w:ascii="Arial" w:eastAsia="Calibri" w:hAnsi="Arial" w:cs="Arial"/>
          <w:sz w:val="24"/>
          <w:szCs w:val="24"/>
        </w:rPr>
        <w:t xml:space="preserve">be </w:t>
      </w:r>
      <w:proofErr w:type="gramStart"/>
      <w:r w:rsidRPr="008C54A2">
        <w:rPr>
          <w:rFonts w:ascii="Arial" w:eastAsia="Calibri" w:hAnsi="Arial" w:cs="Arial"/>
          <w:sz w:val="24"/>
          <w:szCs w:val="24"/>
        </w:rPr>
        <w:t>treated with courtesy and consideration at all times</w:t>
      </w:r>
      <w:proofErr w:type="gramEnd"/>
      <w:r w:rsidRPr="008C54A2">
        <w:rPr>
          <w:rFonts w:ascii="Arial" w:eastAsia="Calibri" w:hAnsi="Arial" w:cs="Arial"/>
          <w:sz w:val="24"/>
          <w:szCs w:val="24"/>
        </w:rPr>
        <w:t>. Discrimination of any form will not be tolerated (UNCRC Article 2)</w:t>
      </w:r>
    </w:p>
    <w:p w14:paraId="75CEAA1E" w14:textId="77777777" w:rsidR="008C54A2" w:rsidRPr="008C54A2" w:rsidRDefault="008C54A2" w:rsidP="008C54A2">
      <w:pPr>
        <w:numPr>
          <w:ilvl w:val="0"/>
          <w:numId w:val="28"/>
        </w:numPr>
        <w:contextualSpacing/>
        <w:rPr>
          <w:rFonts w:ascii="Arial" w:eastAsia="Times New Roman" w:hAnsi="Arial" w:cs="Arial"/>
          <w:b/>
          <w:bCs/>
          <w:color w:val="000000"/>
          <w:lang w:eastAsia="en-GB"/>
        </w:rPr>
      </w:pPr>
      <w:r w:rsidRPr="008C54A2">
        <w:rPr>
          <w:rFonts w:ascii="Arial" w:eastAsia="Calibri" w:hAnsi="Arial" w:cs="Arial"/>
          <w:sz w:val="24"/>
          <w:szCs w:val="24"/>
        </w:rPr>
        <w:t>learn and work (UNCRC Article 28)</w:t>
      </w:r>
      <w:r w:rsidRPr="008C54A2">
        <w:rPr>
          <w:rFonts w:ascii="Arial" w:eastAsia="Times New Roman" w:hAnsi="Arial" w:cs="Arial"/>
          <w:b/>
          <w:bCs/>
          <w:color w:val="000000"/>
          <w:lang w:eastAsia="en-GB"/>
        </w:rPr>
        <w:br w:type="page"/>
      </w:r>
    </w:p>
    <w:p w14:paraId="146138C9" w14:textId="77777777" w:rsidR="008C54A2" w:rsidRPr="008C54A2" w:rsidRDefault="008C54A2" w:rsidP="008C54A2">
      <w:pPr>
        <w:spacing w:after="0" w:line="240" w:lineRule="auto"/>
        <w:rPr>
          <w:rFonts w:ascii="Arial" w:eastAsia="Times New Roman" w:hAnsi="Arial" w:cs="Arial"/>
          <w:sz w:val="24"/>
          <w:szCs w:val="24"/>
          <w:lang w:eastAsia="en-GB"/>
        </w:rPr>
      </w:pPr>
      <w:r w:rsidRPr="008C54A2">
        <w:rPr>
          <w:rFonts w:ascii="Arial" w:eastAsia="Times New Roman" w:hAnsi="Arial" w:cs="Arial"/>
          <w:b/>
          <w:bCs/>
          <w:color w:val="000000"/>
          <w:sz w:val="24"/>
          <w:szCs w:val="24"/>
          <w:lang w:eastAsia="en-GB"/>
        </w:rPr>
        <w:lastRenderedPageBreak/>
        <w:t>FRASERBURGH ACADEMY - ANTI BULLYING PROCEDURES</w:t>
      </w:r>
    </w:p>
    <w:p w14:paraId="70CC4278" w14:textId="77777777" w:rsidR="008C54A2" w:rsidRPr="008C54A2" w:rsidRDefault="008C54A2" w:rsidP="008C54A2">
      <w:pPr>
        <w:spacing w:after="0" w:line="240" w:lineRule="auto"/>
        <w:rPr>
          <w:rFonts w:ascii="Arial" w:eastAsia="Times New Roman" w:hAnsi="Arial" w:cs="Arial"/>
          <w:sz w:val="24"/>
          <w:szCs w:val="24"/>
          <w:lang w:eastAsia="en-GB"/>
        </w:rPr>
      </w:pPr>
    </w:p>
    <w:p w14:paraId="671EF26C" w14:textId="77777777" w:rsidR="008C54A2" w:rsidRPr="008C54A2" w:rsidRDefault="008C54A2" w:rsidP="008C54A2">
      <w:pPr>
        <w:spacing w:after="0" w:line="240" w:lineRule="auto"/>
        <w:rPr>
          <w:rFonts w:ascii="Arial" w:eastAsia="Times New Roman" w:hAnsi="Arial" w:cs="Arial"/>
          <w:sz w:val="24"/>
          <w:szCs w:val="24"/>
          <w:lang w:eastAsia="en-GB"/>
        </w:rPr>
      </w:pPr>
      <w:r w:rsidRPr="008C54A2">
        <w:rPr>
          <w:rFonts w:ascii="Arial" w:eastAsia="Times New Roman" w:hAnsi="Arial" w:cs="Arial"/>
          <w:b/>
          <w:bCs/>
          <w:color w:val="000000"/>
          <w:sz w:val="24"/>
          <w:szCs w:val="24"/>
          <w:lang w:eastAsia="en-GB"/>
        </w:rPr>
        <w:t xml:space="preserve">Statement: </w:t>
      </w:r>
    </w:p>
    <w:p w14:paraId="29470AC1" w14:textId="77777777" w:rsidR="008C54A2" w:rsidRPr="008C54A2" w:rsidRDefault="008C54A2" w:rsidP="008C54A2">
      <w:pPr>
        <w:spacing w:after="0" w:line="240" w:lineRule="auto"/>
        <w:rPr>
          <w:rFonts w:ascii="Arial" w:eastAsia="Times New Roman" w:hAnsi="Arial" w:cs="Arial"/>
          <w:sz w:val="24"/>
          <w:szCs w:val="24"/>
          <w:lang w:eastAsia="en-GB"/>
        </w:rPr>
      </w:pPr>
      <w:r w:rsidRPr="008C54A2">
        <w:rPr>
          <w:rFonts w:ascii="Arial" w:eastAsia="Times New Roman" w:hAnsi="Arial" w:cs="Arial"/>
          <w:color w:val="000000"/>
          <w:sz w:val="24"/>
          <w:szCs w:val="24"/>
          <w:lang w:eastAsia="en-GB"/>
        </w:rPr>
        <w:t>In Fraserburgh Academy pupils believe that bad behaviour is self-destructive. However, bullying is the repeated and targeted destruction of someone else’s wellbeing.</w:t>
      </w:r>
    </w:p>
    <w:p w14:paraId="257448B6" w14:textId="77777777" w:rsidR="008C54A2" w:rsidRPr="008C54A2" w:rsidRDefault="008C54A2" w:rsidP="008C54A2">
      <w:pPr>
        <w:spacing w:after="0" w:line="240" w:lineRule="auto"/>
        <w:rPr>
          <w:rFonts w:ascii="Arial" w:eastAsia="Times New Roman" w:hAnsi="Arial" w:cs="Arial"/>
          <w:b/>
          <w:bCs/>
          <w:color w:val="000000"/>
          <w:sz w:val="24"/>
          <w:szCs w:val="24"/>
          <w:lang w:eastAsia="en-GB"/>
        </w:rPr>
      </w:pPr>
    </w:p>
    <w:p w14:paraId="7916233D" w14:textId="77777777" w:rsidR="008C54A2" w:rsidRPr="008C54A2" w:rsidRDefault="008C54A2" w:rsidP="008C54A2">
      <w:pPr>
        <w:spacing w:after="0" w:line="240" w:lineRule="auto"/>
        <w:rPr>
          <w:rFonts w:ascii="Arial" w:eastAsia="Times New Roman" w:hAnsi="Arial" w:cs="Arial"/>
          <w:sz w:val="24"/>
          <w:szCs w:val="24"/>
          <w:lang w:eastAsia="en-GB"/>
        </w:rPr>
      </w:pPr>
      <w:r w:rsidRPr="008C54A2">
        <w:rPr>
          <w:rFonts w:ascii="Arial" w:eastAsia="Times New Roman" w:hAnsi="Arial" w:cs="Arial"/>
          <w:b/>
          <w:bCs/>
          <w:color w:val="000000"/>
          <w:sz w:val="24"/>
          <w:szCs w:val="24"/>
          <w:lang w:eastAsia="en-GB"/>
        </w:rPr>
        <w:t>Aims:</w:t>
      </w:r>
    </w:p>
    <w:p w14:paraId="6152D30B" w14:textId="77777777" w:rsidR="008C54A2" w:rsidRPr="008C54A2" w:rsidRDefault="008C54A2" w:rsidP="008C54A2">
      <w:pPr>
        <w:spacing w:after="0" w:line="240" w:lineRule="auto"/>
        <w:rPr>
          <w:rFonts w:ascii="Arial" w:eastAsia="Times New Roman" w:hAnsi="Arial" w:cs="Arial"/>
          <w:sz w:val="24"/>
          <w:szCs w:val="24"/>
          <w:lang w:eastAsia="en-GB"/>
        </w:rPr>
      </w:pPr>
      <w:r w:rsidRPr="008C54A2">
        <w:rPr>
          <w:rFonts w:ascii="Arial" w:eastAsia="Times New Roman" w:hAnsi="Arial" w:cs="Arial"/>
          <w:color w:val="000000"/>
          <w:sz w:val="24"/>
          <w:szCs w:val="24"/>
          <w:lang w:eastAsia="en-GB"/>
        </w:rPr>
        <w:t>In dealing with incidents of bullying behaviour there are two main objectives:</w:t>
      </w:r>
    </w:p>
    <w:p w14:paraId="41773ED0" w14:textId="77777777" w:rsidR="008C54A2" w:rsidRPr="008C54A2" w:rsidRDefault="008C54A2" w:rsidP="008C54A2">
      <w:pPr>
        <w:numPr>
          <w:ilvl w:val="0"/>
          <w:numId w:val="15"/>
        </w:numPr>
        <w:spacing w:after="0" w:line="240" w:lineRule="auto"/>
        <w:textAlignment w:val="baseline"/>
        <w:rPr>
          <w:rFonts w:ascii="Arial" w:eastAsia="Times New Roman" w:hAnsi="Arial" w:cs="Arial"/>
          <w:color w:val="000000"/>
          <w:sz w:val="24"/>
          <w:szCs w:val="24"/>
          <w:lang w:eastAsia="en-GB"/>
        </w:rPr>
      </w:pPr>
      <w:r w:rsidRPr="008C54A2">
        <w:rPr>
          <w:rFonts w:ascii="Arial" w:eastAsia="Times New Roman" w:hAnsi="Arial" w:cs="Arial"/>
          <w:color w:val="000000"/>
          <w:sz w:val="24"/>
          <w:szCs w:val="24"/>
          <w:lang w:eastAsia="en-GB"/>
        </w:rPr>
        <w:t>To provide help and ongoing support to victims.</w:t>
      </w:r>
    </w:p>
    <w:p w14:paraId="16B18808" w14:textId="77777777" w:rsidR="008C54A2" w:rsidRPr="008C54A2" w:rsidRDefault="008C54A2" w:rsidP="008C54A2">
      <w:pPr>
        <w:numPr>
          <w:ilvl w:val="0"/>
          <w:numId w:val="15"/>
        </w:numPr>
        <w:spacing w:after="0" w:line="240" w:lineRule="auto"/>
        <w:textAlignment w:val="baseline"/>
        <w:rPr>
          <w:rFonts w:ascii="Arial" w:eastAsia="Times New Roman" w:hAnsi="Arial" w:cs="Arial"/>
          <w:color w:val="000000"/>
          <w:sz w:val="24"/>
          <w:szCs w:val="24"/>
          <w:lang w:eastAsia="en-GB"/>
        </w:rPr>
      </w:pPr>
      <w:r w:rsidRPr="008C54A2">
        <w:rPr>
          <w:rFonts w:ascii="Arial" w:eastAsia="Times New Roman" w:hAnsi="Arial" w:cs="Arial"/>
          <w:color w:val="000000"/>
          <w:sz w:val="24"/>
          <w:szCs w:val="24"/>
          <w:lang w:eastAsia="en-GB"/>
        </w:rPr>
        <w:t>To provide help and ongoing support to perpetrators to change their behaviour.</w:t>
      </w:r>
    </w:p>
    <w:p w14:paraId="33BC65E9" w14:textId="77777777" w:rsidR="008C54A2" w:rsidRPr="008C54A2" w:rsidRDefault="008C54A2" w:rsidP="008C54A2">
      <w:pPr>
        <w:spacing w:after="0" w:line="240" w:lineRule="auto"/>
        <w:rPr>
          <w:rFonts w:ascii="Arial" w:eastAsia="Times New Roman" w:hAnsi="Arial" w:cs="Arial"/>
          <w:b/>
          <w:bCs/>
          <w:color w:val="000000"/>
          <w:sz w:val="24"/>
          <w:szCs w:val="24"/>
          <w:lang w:eastAsia="en-GB"/>
        </w:rPr>
      </w:pPr>
    </w:p>
    <w:p w14:paraId="5D9E6EAA" w14:textId="77777777" w:rsidR="008C54A2" w:rsidRPr="008C54A2" w:rsidRDefault="008C54A2" w:rsidP="008C54A2">
      <w:pPr>
        <w:spacing w:after="0" w:line="240" w:lineRule="auto"/>
        <w:rPr>
          <w:rFonts w:ascii="Arial" w:eastAsia="Times New Roman" w:hAnsi="Arial" w:cs="Arial"/>
          <w:sz w:val="24"/>
          <w:szCs w:val="24"/>
          <w:lang w:eastAsia="en-GB"/>
        </w:rPr>
      </w:pPr>
      <w:r w:rsidRPr="008C54A2">
        <w:rPr>
          <w:rFonts w:ascii="Arial" w:eastAsia="Times New Roman" w:hAnsi="Arial" w:cs="Arial"/>
          <w:b/>
          <w:bCs/>
          <w:color w:val="000000"/>
          <w:sz w:val="24"/>
          <w:szCs w:val="24"/>
          <w:lang w:eastAsia="en-GB"/>
        </w:rPr>
        <w:t>Prevention:</w:t>
      </w:r>
    </w:p>
    <w:p w14:paraId="2208537D" w14:textId="77777777" w:rsidR="008C54A2" w:rsidRPr="008C54A2" w:rsidRDefault="008C54A2" w:rsidP="008C54A2">
      <w:pPr>
        <w:spacing w:after="0" w:line="240" w:lineRule="auto"/>
        <w:rPr>
          <w:rFonts w:ascii="Arial" w:eastAsia="Times New Roman" w:hAnsi="Arial" w:cs="Arial"/>
          <w:sz w:val="24"/>
          <w:szCs w:val="24"/>
          <w:lang w:eastAsia="en-GB"/>
        </w:rPr>
      </w:pPr>
      <w:r w:rsidRPr="008C54A2">
        <w:rPr>
          <w:rFonts w:ascii="Arial" w:eastAsia="Times New Roman" w:hAnsi="Arial" w:cs="Arial"/>
          <w:color w:val="000000"/>
          <w:sz w:val="24"/>
          <w:szCs w:val="24"/>
          <w:lang w:eastAsia="en-GB"/>
        </w:rPr>
        <w:t>PUPILS WILL:</w:t>
      </w:r>
    </w:p>
    <w:p w14:paraId="3477B32F" w14:textId="77777777" w:rsidR="008C54A2" w:rsidRPr="008C54A2" w:rsidRDefault="008C54A2" w:rsidP="008C54A2">
      <w:pPr>
        <w:numPr>
          <w:ilvl w:val="0"/>
          <w:numId w:val="16"/>
        </w:numPr>
        <w:spacing w:after="0" w:line="240" w:lineRule="auto"/>
        <w:textAlignment w:val="baseline"/>
        <w:rPr>
          <w:rFonts w:ascii="Arial" w:eastAsia="Times New Roman" w:hAnsi="Arial" w:cs="Arial"/>
          <w:color w:val="000000"/>
          <w:sz w:val="24"/>
          <w:szCs w:val="24"/>
          <w:lang w:eastAsia="en-GB"/>
        </w:rPr>
      </w:pPr>
      <w:r w:rsidRPr="008C54A2">
        <w:rPr>
          <w:rFonts w:ascii="Arial" w:eastAsia="Times New Roman" w:hAnsi="Arial" w:cs="Arial"/>
          <w:color w:val="000000"/>
          <w:sz w:val="24"/>
          <w:szCs w:val="24"/>
          <w:lang w:eastAsia="en-GB"/>
        </w:rPr>
        <w:t>Speak out to a teacher they feel confident with when they witness/experience potential bullying.</w:t>
      </w:r>
    </w:p>
    <w:p w14:paraId="6F21E491" w14:textId="77777777" w:rsidR="008C54A2" w:rsidRPr="008C54A2" w:rsidRDefault="008C54A2" w:rsidP="008C54A2">
      <w:pPr>
        <w:numPr>
          <w:ilvl w:val="0"/>
          <w:numId w:val="16"/>
        </w:numPr>
        <w:spacing w:after="0" w:line="240" w:lineRule="auto"/>
        <w:textAlignment w:val="baseline"/>
        <w:rPr>
          <w:rFonts w:ascii="Arial" w:eastAsia="Times New Roman" w:hAnsi="Arial" w:cs="Arial"/>
          <w:color w:val="000000"/>
          <w:sz w:val="24"/>
          <w:szCs w:val="24"/>
          <w:lang w:eastAsia="en-GB"/>
        </w:rPr>
      </w:pPr>
      <w:r w:rsidRPr="008C54A2">
        <w:rPr>
          <w:rFonts w:ascii="Arial" w:eastAsia="Times New Roman" w:hAnsi="Arial" w:cs="Arial"/>
          <w:color w:val="000000"/>
          <w:sz w:val="24"/>
          <w:szCs w:val="24"/>
          <w:lang w:eastAsia="en-GB"/>
        </w:rPr>
        <w:t xml:space="preserve">Respect their learning environment and remember to observe the </w:t>
      </w:r>
      <w:r w:rsidRPr="008C54A2">
        <w:rPr>
          <w:rFonts w:ascii="Arial" w:eastAsia="Times New Roman" w:hAnsi="Arial" w:cs="Arial"/>
          <w:i/>
          <w:color w:val="000000"/>
          <w:sz w:val="24"/>
          <w:szCs w:val="24"/>
          <w:lang w:eastAsia="en-GB"/>
        </w:rPr>
        <w:t>relationships framework</w:t>
      </w:r>
      <w:r w:rsidRPr="008C54A2">
        <w:rPr>
          <w:rFonts w:ascii="Arial" w:eastAsia="Times New Roman" w:hAnsi="Arial" w:cs="Arial"/>
          <w:color w:val="000000"/>
          <w:sz w:val="24"/>
          <w:szCs w:val="24"/>
          <w:lang w:eastAsia="en-GB"/>
        </w:rPr>
        <w:t>.</w:t>
      </w:r>
    </w:p>
    <w:p w14:paraId="024A8E5C" w14:textId="77777777" w:rsidR="008C54A2" w:rsidRPr="008C54A2" w:rsidRDefault="008C54A2" w:rsidP="008C54A2">
      <w:pPr>
        <w:numPr>
          <w:ilvl w:val="0"/>
          <w:numId w:val="16"/>
        </w:numPr>
        <w:spacing w:after="0" w:line="240" w:lineRule="auto"/>
        <w:textAlignment w:val="baseline"/>
        <w:rPr>
          <w:rFonts w:ascii="Arial" w:eastAsia="Times New Roman" w:hAnsi="Arial" w:cs="Arial"/>
          <w:color w:val="000000"/>
          <w:sz w:val="24"/>
          <w:szCs w:val="24"/>
          <w:lang w:eastAsia="en-GB"/>
        </w:rPr>
      </w:pPr>
      <w:r w:rsidRPr="008C54A2">
        <w:rPr>
          <w:rFonts w:ascii="Arial" w:eastAsia="Times New Roman" w:hAnsi="Arial" w:cs="Arial"/>
          <w:color w:val="000000"/>
          <w:sz w:val="24"/>
          <w:szCs w:val="24"/>
          <w:lang w:eastAsia="en-GB"/>
        </w:rPr>
        <w:t>Accept responsibility for their actions and be willing to engage in restorative work if necessary to repair relationships.</w:t>
      </w:r>
    </w:p>
    <w:p w14:paraId="01440052" w14:textId="77777777" w:rsidR="008C54A2" w:rsidRPr="008C54A2" w:rsidRDefault="008C54A2" w:rsidP="008C54A2">
      <w:pPr>
        <w:spacing w:after="0" w:line="240" w:lineRule="auto"/>
        <w:ind w:left="360"/>
        <w:textAlignment w:val="baseline"/>
        <w:rPr>
          <w:rFonts w:ascii="Arial" w:eastAsia="Times New Roman" w:hAnsi="Arial" w:cs="Arial"/>
          <w:color w:val="000000"/>
          <w:sz w:val="24"/>
          <w:szCs w:val="24"/>
          <w:lang w:eastAsia="en-GB"/>
        </w:rPr>
      </w:pPr>
    </w:p>
    <w:p w14:paraId="28CCF34E" w14:textId="77777777" w:rsidR="008C54A2" w:rsidRPr="008C54A2" w:rsidRDefault="008C54A2" w:rsidP="008C54A2">
      <w:pPr>
        <w:spacing w:after="0" w:line="240" w:lineRule="auto"/>
        <w:rPr>
          <w:rFonts w:ascii="Arial" w:eastAsia="Times New Roman" w:hAnsi="Arial" w:cs="Arial"/>
          <w:sz w:val="24"/>
          <w:szCs w:val="24"/>
          <w:lang w:eastAsia="en-GB"/>
        </w:rPr>
      </w:pPr>
      <w:r w:rsidRPr="008C54A2">
        <w:rPr>
          <w:rFonts w:ascii="Arial" w:eastAsia="Times New Roman" w:hAnsi="Arial" w:cs="Arial"/>
          <w:color w:val="000000"/>
          <w:sz w:val="24"/>
          <w:szCs w:val="24"/>
          <w:lang w:eastAsia="en-GB"/>
        </w:rPr>
        <w:t>TEACHERS WILL</w:t>
      </w:r>
    </w:p>
    <w:p w14:paraId="599EB392" w14:textId="77777777" w:rsidR="008C54A2" w:rsidRPr="008C54A2" w:rsidRDefault="008C54A2" w:rsidP="008C54A2">
      <w:pPr>
        <w:numPr>
          <w:ilvl w:val="0"/>
          <w:numId w:val="17"/>
        </w:numPr>
        <w:spacing w:after="0" w:line="240" w:lineRule="auto"/>
        <w:textAlignment w:val="baseline"/>
        <w:rPr>
          <w:rFonts w:ascii="Arial" w:eastAsia="Times New Roman" w:hAnsi="Arial" w:cs="Arial"/>
          <w:color w:val="000000"/>
          <w:sz w:val="24"/>
          <w:szCs w:val="24"/>
          <w:lang w:eastAsia="en-GB"/>
        </w:rPr>
      </w:pPr>
      <w:r w:rsidRPr="008C54A2">
        <w:rPr>
          <w:rFonts w:ascii="Arial" w:eastAsia="Times New Roman" w:hAnsi="Arial" w:cs="Arial"/>
          <w:color w:val="000000"/>
          <w:sz w:val="24"/>
          <w:szCs w:val="24"/>
          <w:lang w:eastAsia="en-GB"/>
        </w:rPr>
        <w:t xml:space="preserve">Promote the </w:t>
      </w:r>
      <w:r w:rsidRPr="008C54A2">
        <w:rPr>
          <w:rFonts w:ascii="Arial" w:eastAsia="Times New Roman" w:hAnsi="Arial" w:cs="Arial"/>
          <w:i/>
          <w:iCs/>
          <w:color w:val="000000"/>
          <w:sz w:val="24"/>
          <w:szCs w:val="24"/>
          <w:lang w:eastAsia="en-GB"/>
        </w:rPr>
        <w:t xml:space="preserve">relationship framework </w:t>
      </w:r>
      <w:r w:rsidRPr="008C54A2">
        <w:rPr>
          <w:rFonts w:ascii="Arial" w:eastAsia="Times New Roman" w:hAnsi="Arial" w:cs="Arial"/>
          <w:color w:val="000000"/>
          <w:sz w:val="24"/>
          <w:szCs w:val="24"/>
          <w:lang w:eastAsia="en-GB"/>
        </w:rPr>
        <w:t>in a climate where pupils should feel safe and secure.</w:t>
      </w:r>
    </w:p>
    <w:p w14:paraId="385BD699" w14:textId="77777777" w:rsidR="008C54A2" w:rsidRPr="008C54A2" w:rsidRDefault="008C54A2" w:rsidP="008C54A2">
      <w:pPr>
        <w:numPr>
          <w:ilvl w:val="0"/>
          <w:numId w:val="17"/>
        </w:numPr>
        <w:spacing w:after="0" w:line="240" w:lineRule="auto"/>
        <w:textAlignment w:val="baseline"/>
        <w:rPr>
          <w:rFonts w:ascii="Arial" w:eastAsia="Times New Roman" w:hAnsi="Arial" w:cs="Arial"/>
          <w:color w:val="000000"/>
          <w:sz w:val="24"/>
          <w:szCs w:val="24"/>
          <w:lang w:eastAsia="en-GB"/>
        </w:rPr>
      </w:pPr>
      <w:r w:rsidRPr="008C54A2">
        <w:rPr>
          <w:rFonts w:ascii="Arial" w:eastAsia="Times New Roman" w:hAnsi="Arial" w:cs="Arial"/>
          <w:color w:val="000000"/>
          <w:sz w:val="24"/>
          <w:szCs w:val="24"/>
          <w:lang w:eastAsia="en-GB"/>
        </w:rPr>
        <w:t xml:space="preserve">Use this </w:t>
      </w:r>
      <w:r w:rsidRPr="008C54A2">
        <w:rPr>
          <w:rFonts w:ascii="Arial" w:eastAsia="Times New Roman" w:hAnsi="Arial" w:cs="Arial"/>
          <w:i/>
          <w:iCs/>
          <w:color w:val="000000"/>
          <w:sz w:val="24"/>
          <w:szCs w:val="24"/>
          <w:lang w:eastAsia="en-GB"/>
        </w:rPr>
        <w:t xml:space="preserve">Relationships Framework </w:t>
      </w:r>
      <w:r w:rsidRPr="008C54A2">
        <w:rPr>
          <w:rFonts w:ascii="Arial" w:eastAsia="Times New Roman" w:hAnsi="Arial" w:cs="Arial"/>
          <w:color w:val="000000"/>
          <w:sz w:val="24"/>
          <w:szCs w:val="24"/>
          <w:lang w:eastAsia="en-GB"/>
        </w:rPr>
        <w:t xml:space="preserve">as a guide to behaviour and action </w:t>
      </w:r>
      <w:proofErr w:type="gramStart"/>
      <w:r w:rsidRPr="008C54A2">
        <w:rPr>
          <w:rFonts w:ascii="Arial" w:eastAsia="Times New Roman" w:hAnsi="Arial" w:cs="Arial"/>
          <w:color w:val="000000"/>
          <w:sz w:val="24"/>
          <w:szCs w:val="24"/>
          <w:lang w:eastAsia="en-GB"/>
        </w:rPr>
        <w:t>on a daily basis</w:t>
      </w:r>
      <w:proofErr w:type="gramEnd"/>
      <w:r w:rsidRPr="008C54A2">
        <w:rPr>
          <w:rFonts w:ascii="Arial" w:eastAsia="Times New Roman" w:hAnsi="Arial" w:cs="Arial"/>
          <w:color w:val="000000"/>
          <w:sz w:val="24"/>
          <w:szCs w:val="24"/>
          <w:lang w:eastAsia="en-GB"/>
        </w:rPr>
        <w:t>.</w:t>
      </w:r>
    </w:p>
    <w:p w14:paraId="3644729D" w14:textId="77777777" w:rsidR="008C54A2" w:rsidRPr="008C54A2" w:rsidRDefault="008C54A2" w:rsidP="008C54A2">
      <w:pPr>
        <w:numPr>
          <w:ilvl w:val="0"/>
          <w:numId w:val="18"/>
        </w:numPr>
        <w:spacing w:after="0" w:line="240" w:lineRule="auto"/>
        <w:textAlignment w:val="baseline"/>
        <w:rPr>
          <w:rFonts w:ascii="Arial" w:eastAsia="Times New Roman" w:hAnsi="Arial" w:cs="Arial"/>
          <w:color w:val="000000"/>
          <w:sz w:val="24"/>
          <w:szCs w:val="24"/>
          <w:lang w:eastAsia="en-GB"/>
        </w:rPr>
      </w:pPr>
      <w:r w:rsidRPr="008C54A2">
        <w:rPr>
          <w:rFonts w:ascii="Arial" w:eastAsia="Times New Roman" w:hAnsi="Arial" w:cs="Arial"/>
          <w:color w:val="000000"/>
          <w:sz w:val="24"/>
          <w:szCs w:val="24"/>
          <w:lang w:eastAsia="en-GB"/>
        </w:rPr>
        <w:t>Recognise that all achievements are worthy of praise and recognition.</w:t>
      </w:r>
    </w:p>
    <w:p w14:paraId="7AEDD25D" w14:textId="77777777" w:rsidR="008C54A2" w:rsidRPr="008C54A2" w:rsidRDefault="008C54A2" w:rsidP="008C54A2">
      <w:pPr>
        <w:spacing w:after="0" w:line="240" w:lineRule="auto"/>
        <w:rPr>
          <w:rFonts w:ascii="Arial" w:eastAsia="Times New Roman" w:hAnsi="Arial" w:cs="Arial"/>
          <w:color w:val="000000"/>
          <w:sz w:val="24"/>
          <w:szCs w:val="24"/>
          <w:lang w:eastAsia="en-GB"/>
        </w:rPr>
      </w:pPr>
    </w:p>
    <w:p w14:paraId="10AC381E" w14:textId="77777777" w:rsidR="008C54A2" w:rsidRPr="008C54A2" w:rsidRDefault="008C54A2" w:rsidP="008C54A2">
      <w:pPr>
        <w:spacing w:after="0" w:line="240" w:lineRule="auto"/>
        <w:rPr>
          <w:rFonts w:ascii="Arial" w:eastAsia="Times New Roman" w:hAnsi="Arial" w:cs="Arial"/>
          <w:sz w:val="24"/>
          <w:szCs w:val="24"/>
          <w:lang w:eastAsia="en-GB"/>
        </w:rPr>
      </w:pPr>
      <w:r w:rsidRPr="008C54A2">
        <w:rPr>
          <w:rFonts w:ascii="Arial" w:eastAsia="Times New Roman" w:hAnsi="Arial" w:cs="Arial"/>
          <w:color w:val="000000"/>
          <w:sz w:val="24"/>
          <w:szCs w:val="24"/>
          <w:lang w:eastAsia="en-GB"/>
        </w:rPr>
        <w:t>GUIDANCE/PT FACULTY TEACHERS WILL</w:t>
      </w:r>
    </w:p>
    <w:p w14:paraId="39F193F7" w14:textId="77777777" w:rsidR="008C54A2" w:rsidRPr="008C54A2" w:rsidRDefault="008C54A2" w:rsidP="008C54A2">
      <w:pPr>
        <w:numPr>
          <w:ilvl w:val="0"/>
          <w:numId w:val="19"/>
        </w:numPr>
        <w:spacing w:after="0" w:line="240" w:lineRule="auto"/>
        <w:textAlignment w:val="baseline"/>
        <w:rPr>
          <w:rFonts w:ascii="Arial" w:eastAsia="Times New Roman" w:hAnsi="Arial" w:cs="Arial"/>
          <w:color w:val="000000"/>
          <w:sz w:val="24"/>
          <w:szCs w:val="24"/>
          <w:lang w:eastAsia="en-GB"/>
        </w:rPr>
      </w:pPr>
      <w:r w:rsidRPr="008C54A2">
        <w:rPr>
          <w:rFonts w:ascii="Arial" w:eastAsia="Times New Roman" w:hAnsi="Arial" w:cs="Arial"/>
          <w:color w:val="000000"/>
          <w:sz w:val="24"/>
          <w:szCs w:val="24"/>
          <w:lang w:eastAsia="en-GB"/>
        </w:rPr>
        <w:t xml:space="preserve">Promote the </w:t>
      </w:r>
      <w:r w:rsidRPr="008C54A2">
        <w:rPr>
          <w:rFonts w:ascii="Arial" w:eastAsia="Times New Roman" w:hAnsi="Arial" w:cs="Arial"/>
          <w:i/>
          <w:color w:val="000000"/>
          <w:sz w:val="24"/>
          <w:szCs w:val="24"/>
          <w:lang w:eastAsia="en-GB"/>
        </w:rPr>
        <w:t>Relationships Framework</w:t>
      </w:r>
      <w:r w:rsidRPr="008C54A2">
        <w:rPr>
          <w:rFonts w:ascii="Arial" w:eastAsia="Times New Roman" w:hAnsi="Arial" w:cs="Arial"/>
          <w:color w:val="000000"/>
          <w:sz w:val="24"/>
          <w:szCs w:val="24"/>
          <w:lang w:eastAsia="en-GB"/>
        </w:rPr>
        <w:t xml:space="preserve"> and refer to it regularly when discussing behaviour and wellbeing with pupils.</w:t>
      </w:r>
    </w:p>
    <w:p w14:paraId="03C645FF" w14:textId="77777777" w:rsidR="008C54A2" w:rsidRPr="008C54A2" w:rsidRDefault="008C54A2" w:rsidP="008C54A2">
      <w:pPr>
        <w:numPr>
          <w:ilvl w:val="0"/>
          <w:numId w:val="19"/>
        </w:numPr>
        <w:spacing w:after="0" w:line="240" w:lineRule="auto"/>
        <w:textAlignment w:val="baseline"/>
        <w:rPr>
          <w:rFonts w:ascii="Arial" w:eastAsia="Times New Roman" w:hAnsi="Arial" w:cs="Arial"/>
          <w:color w:val="000000"/>
          <w:sz w:val="24"/>
          <w:szCs w:val="24"/>
          <w:lang w:eastAsia="en-GB"/>
        </w:rPr>
      </w:pPr>
      <w:r w:rsidRPr="008C54A2">
        <w:rPr>
          <w:rFonts w:ascii="Arial" w:eastAsia="Times New Roman" w:hAnsi="Arial" w:cs="Arial"/>
          <w:color w:val="000000"/>
          <w:sz w:val="24"/>
          <w:szCs w:val="24"/>
          <w:lang w:eastAsia="en-GB"/>
        </w:rPr>
        <w:t xml:space="preserve">Liaise with faculty staff and provide feedback on action taken. </w:t>
      </w:r>
    </w:p>
    <w:p w14:paraId="68780440" w14:textId="77777777" w:rsidR="008C54A2" w:rsidRPr="008C54A2" w:rsidRDefault="008C54A2" w:rsidP="008C54A2">
      <w:pPr>
        <w:numPr>
          <w:ilvl w:val="0"/>
          <w:numId w:val="19"/>
        </w:numPr>
        <w:spacing w:after="0" w:line="240" w:lineRule="auto"/>
        <w:textAlignment w:val="baseline"/>
        <w:rPr>
          <w:rFonts w:ascii="Arial" w:eastAsia="Times New Roman" w:hAnsi="Arial" w:cs="Arial"/>
          <w:color w:val="000000"/>
          <w:sz w:val="24"/>
          <w:szCs w:val="24"/>
          <w:lang w:eastAsia="en-GB"/>
        </w:rPr>
      </w:pPr>
      <w:r w:rsidRPr="008C54A2">
        <w:rPr>
          <w:rFonts w:ascii="Arial" w:eastAsia="Times New Roman" w:hAnsi="Arial" w:cs="Arial"/>
          <w:color w:val="000000"/>
          <w:sz w:val="24"/>
          <w:szCs w:val="24"/>
          <w:lang w:eastAsia="en-GB"/>
        </w:rPr>
        <w:t>Ensure pupils are given a fresh start after they’ve been dealt with.</w:t>
      </w:r>
    </w:p>
    <w:p w14:paraId="5F48096D" w14:textId="77777777" w:rsidR="008C54A2" w:rsidRPr="008C54A2" w:rsidRDefault="008C54A2" w:rsidP="008C54A2">
      <w:pPr>
        <w:spacing w:after="0" w:line="240" w:lineRule="auto"/>
        <w:rPr>
          <w:rFonts w:ascii="Arial" w:eastAsia="Times New Roman" w:hAnsi="Arial" w:cs="Arial"/>
          <w:color w:val="000000"/>
          <w:sz w:val="24"/>
          <w:szCs w:val="24"/>
          <w:lang w:eastAsia="en-GB"/>
        </w:rPr>
      </w:pPr>
    </w:p>
    <w:p w14:paraId="699E964D" w14:textId="77777777" w:rsidR="008C54A2" w:rsidRPr="008C54A2" w:rsidRDefault="008C54A2" w:rsidP="008C54A2">
      <w:pPr>
        <w:spacing w:after="0" w:line="240" w:lineRule="auto"/>
        <w:rPr>
          <w:rFonts w:ascii="Arial" w:eastAsia="Times New Roman" w:hAnsi="Arial" w:cs="Arial"/>
          <w:sz w:val="24"/>
          <w:szCs w:val="24"/>
          <w:lang w:eastAsia="en-GB"/>
        </w:rPr>
      </w:pPr>
      <w:r w:rsidRPr="008C54A2">
        <w:rPr>
          <w:rFonts w:ascii="Arial" w:eastAsia="Times New Roman" w:hAnsi="Arial" w:cs="Arial"/>
          <w:color w:val="000000"/>
          <w:sz w:val="24"/>
          <w:szCs w:val="24"/>
          <w:lang w:eastAsia="en-GB"/>
        </w:rPr>
        <w:t>SENIOR LEADERSHIP TEAM WILL</w:t>
      </w:r>
    </w:p>
    <w:p w14:paraId="03F903E8" w14:textId="77777777" w:rsidR="008C54A2" w:rsidRPr="008C54A2" w:rsidRDefault="008C54A2" w:rsidP="008C54A2">
      <w:pPr>
        <w:numPr>
          <w:ilvl w:val="0"/>
          <w:numId w:val="20"/>
        </w:numPr>
        <w:spacing w:after="0" w:line="240" w:lineRule="auto"/>
        <w:textAlignment w:val="baseline"/>
        <w:rPr>
          <w:rFonts w:ascii="Arial" w:eastAsia="Times New Roman" w:hAnsi="Arial" w:cs="Arial"/>
          <w:color w:val="000000"/>
          <w:sz w:val="24"/>
          <w:szCs w:val="24"/>
          <w:lang w:eastAsia="en-GB"/>
        </w:rPr>
      </w:pPr>
      <w:r w:rsidRPr="008C54A2">
        <w:rPr>
          <w:rFonts w:ascii="Arial" w:eastAsia="Times New Roman" w:hAnsi="Arial" w:cs="Arial"/>
          <w:color w:val="000000"/>
          <w:sz w:val="24"/>
          <w:szCs w:val="24"/>
          <w:lang w:eastAsia="en-GB"/>
        </w:rPr>
        <w:t xml:space="preserve">Ensure </w:t>
      </w:r>
      <w:r w:rsidRPr="008C54A2">
        <w:rPr>
          <w:rFonts w:ascii="Arial" w:eastAsia="Times New Roman" w:hAnsi="Arial" w:cs="Arial"/>
          <w:i/>
          <w:iCs/>
          <w:color w:val="000000"/>
          <w:sz w:val="24"/>
          <w:szCs w:val="24"/>
          <w:lang w:eastAsia="en-GB"/>
        </w:rPr>
        <w:t xml:space="preserve">Relationships Framework </w:t>
      </w:r>
      <w:r w:rsidRPr="008C54A2">
        <w:rPr>
          <w:rFonts w:ascii="Arial" w:eastAsia="Times New Roman" w:hAnsi="Arial" w:cs="Arial"/>
          <w:color w:val="000000"/>
          <w:sz w:val="24"/>
          <w:szCs w:val="24"/>
          <w:lang w:eastAsia="en-GB"/>
        </w:rPr>
        <w:t xml:space="preserve">is modelled, </w:t>
      </w:r>
      <w:proofErr w:type="gramStart"/>
      <w:r w:rsidRPr="008C54A2">
        <w:rPr>
          <w:rFonts w:ascii="Arial" w:eastAsia="Times New Roman" w:hAnsi="Arial" w:cs="Arial"/>
          <w:color w:val="000000"/>
          <w:sz w:val="24"/>
          <w:szCs w:val="24"/>
          <w:lang w:eastAsia="en-GB"/>
        </w:rPr>
        <w:t>promoted</w:t>
      </w:r>
      <w:proofErr w:type="gramEnd"/>
      <w:r w:rsidRPr="008C54A2">
        <w:rPr>
          <w:rFonts w:ascii="Arial" w:eastAsia="Times New Roman" w:hAnsi="Arial" w:cs="Arial"/>
          <w:color w:val="000000"/>
          <w:sz w:val="24"/>
          <w:szCs w:val="24"/>
          <w:lang w:eastAsia="en-GB"/>
        </w:rPr>
        <w:t xml:space="preserve"> and followed.</w:t>
      </w:r>
    </w:p>
    <w:p w14:paraId="03179F65" w14:textId="77777777" w:rsidR="008C54A2" w:rsidRPr="008C54A2" w:rsidRDefault="008C54A2" w:rsidP="008C54A2">
      <w:pPr>
        <w:numPr>
          <w:ilvl w:val="0"/>
          <w:numId w:val="20"/>
        </w:numPr>
        <w:spacing w:after="0" w:line="240" w:lineRule="auto"/>
        <w:textAlignment w:val="baseline"/>
        <w:rPr>
          <w:rFonts w:ascii="Arial" w:eastAsia="Times New Roman" w:hAnsi="Arial" w:cs="Arial"/>
          <w:color w:val="000000"/>
          <w:sz w:val="24"/>
          <w:szCs w:val="24"/>
          <w:lang w:eastAsia="en-GB"/>
        </w:rPr>
      </w:pPr>
      <w:r w:rsidRPr="008C54A2">
        <w:rPr>
          <w:rFonts w:ascii="Arial" w:eastAsia="Times New Roman" w:hAnsi="Arial" w:cs="Arial"/>
          <w:color w:val="000000"/>
          <w:sz w:val="24"/>
          <w:szCs w:val="24"/>
          <w:lang w:eastAsia="en-GB"/>
        </w:rPr>
        <w:t>Provide equality, fairness, tolerance and understanding in a consistent manner.</w:t>
      </w:r>
    </w:p>
    <w:p w14:paraId="3C4A9D70" w14:textId="77777777" w:rsidR="008C54A2" w:rsidRPr="008C54A2" w:rsidRDefault="008C54A2" w:rsidP="008C54A2">
      <w:pPr>
        <w:numPr>
          <w:ilvl w:val="0"/>
          <w:numId w:val="20"/>
        </w:numPr>
        <w:spacing w:after="0" w:line="240" w:lineRule="auto"/>
        <w:textAlignment w:val="baseline"/>
        <w:rPr>
          <w:rFonts w:ascii="Arial" w:eastAsia="Times New Roman" w:hAnsi="Arial" w:cs="Arial"/>
          <w:color w:val="000000"/>
          <w:sz w:val="24"/>
          <w:szCs w:val="24"/>
          <w:lang w:eastAsia="en-GB"/>
        </w:rPr>
      </w:pPr>
      <w:proofErr w:type="gramStart"/>
      <w:r w:rsidRPr="008C54A2">
        <w:rPr>
          <w:rFonts w:ascii="Arial" w:eastAsia="Times New Roman" w:hAnsi="Arial" w:cs="Arial"/>
          <w:color w:val="000000"/>
          <w:sz w:val="24"/>
          <w:szCs w:val="24"/>
          <w:lang w:eastAsia="en-GB"/>
        </w:rPr>
        <w:t>Take action</w:t>
      </w:r>
      <w:proofErr w:type="gramEnd"/>
      <w:r w:rsidRPr="008C54A2">
        <w:rPr>
          <w:rFonts w:ascii="Arial" w:eastAsia="Times New Roman" w:hAnsi="Arial" w:cs="Arial"/>
          <w:color w:val="000000"/>
          <w:sz w:val="24"/>
          <w:szCs w:val="24"/>
          <w:lang w:eastAsia="en-GB"/>
        </w:rPr>
        <w:t xml:space="preserve"> where patterns of misbehaviour appear.</w:t>
      </w:r>
    </w:p>
    <w:p w14:paraId="1586B0ED" w14:textId="77777777" w:rsidR="008C54A2" w:rsidRPr="008C54A2" w:rsidRDefault="008C54A2" w:rsidP="008C54A2">
      <w:pPr>
        <w:spacing w:after="0" w:line="240" w:lineRule="auto"/>
        <w:rPr>
          <w:rFonts w:ascii="Arial" w:eastAsia="Times New Roman" w:hAnsi="Arial" w:cs="Arial"/>
          <w:color w:val="000000"/>
          <w:sz w:val="24"/>
          <w:szCs w:val="24"/>
          <w:lang w:eastAsia="en-GB"/>
        </w:rPr>
      </w:pPr>
    </w:p>
    <w:p w14:paraId="6B3E3967" w14:textId="77777777" w:rsidR="008C54A2" w:rsidRPr="008C54A2" w:rsidRDefault="008C54A2" w:rsidP="008C54A2">
      <w:pPr>
        <w:spacing w:after="0" w:line="240" w:lineRule="auto"/>
        <w:rPr>
          <w:rFonts w:ascii="Arial" w:eastAsia="Times New Roman" w:hAnsi="Arial" w:cs="Arial"/>
          <w:sz w:val="24"/>
          <w:szCs w:val="24"/>
          <w:lang w:eastAsia="en-GB"/>
        </w:rPr>
      </w:pPr>
      <w:r w:rsidRPr="008C54A2">
        <w:rPr>
          <w:rFonts w:ascii="Arial" w:eastAsia="Times New Roman" w:hAnsi="Arial" w:cs="Arial"/>
          <w:color w:val="000000"/>
          <w:sz w:val="24"/>
          <w:szCs w:val="24"/>
          <w:lang w:eastAsia="en-GB"/>
        </w:rPr>
        <w:t>PARENTS/CARERS WILL</w:t>
      </w:r>
    </w:p>
    <w:p w14:paraId="4D2D254B" w14:textId="77777777" w:rsidR="008C54A2" w:rsidRPr="008C54A2" w:rsidRDefault="008C54A2" w:rsidP="008C54A2">
      <w:pPr>
        <w:numPr>
          <w:ilvl w:val="0"/>
          <w:numId w:val="21"/>
        </w:numPr>
        <w:spacing w:after="0" w:line="240" w:lineRule="auto"/>
        <w:textAlignment w:val="baseline"/>
        <w:rPr>
          <w:rFonts w:ascii="Arial" w:eastAsia="Times New Roman" w:hAnsi="Arial" w:cs="Arial"/>
          <w:color w:val="000000"/>
          <w:sz w:val="24"/>
          <w:szCs w:val="24"/>
          <w:lang w:eastAsia="en-GB"/>
        </w:rPr>
      </w:pPr>
      <w:r w:rsidRPr="008C54A2">
        <w:rPr>
          <w:rFonts w:ascii="Arial" w:eastAsia="Times New Roman" w:hAnsi="Arial" w:cs="Arial"/>
          <w:color w:val="000000"/>
          <w:sz w:val="24"/>
          <w:szCs w:val="24"/>
          <w:lang w:eastAsia="en-GB"/>
        </w:rPr>
        <w:t xml:space="preserve">Reinforce the </w:t>
      </w:r>
      <w:r w:rsidRPr="008C54A2">
        <w:rPr>
          <w:rFonts w:ascii="Arial" w:eastAsia="Times New Roman" w:hAnsi="Arial" w:cs="Arial"/>
          <w:i/>
          <w:color w:val="000000"/>
          <w:sz w:val="24"/>
          <w:szCs w:val="24"/>
          <w:lang w:eastAsia="en-GB"/>
        </w:rPr>
        <w:t>Relationships Framework</w:t>
      </w:r>
      <w:r w:rsidRPr="008C54A2">
        <w:rPr>
          <w:rFonts w:ascii="Arial" w:eastAsia="Times New Roman" w:hAnsi="Arial" w:cs="Arial"/>
          <w:color w:val="000000"/>
          <w:sz w:val="24"/>
          <w:szCs w:val="24"/>
          <w:lang w:eastAsia="en-GB"/>
        </w:rPr>
        <w:t xml:space="preserve"> and promote high standards of conduct and expectations.</w:t>
      </w:r>
    </w:p>
    <w:p w14:paraId="57FC9845" w14:textId="77777777" w:rsidR="008C54A2" w:rsidRPr="008C54A2" w:rsidRDefault="008C54A2" w:rsidP="008C54A2">
      <w:pPr>
        <w:numPr>
          <w:ilvl w:val="0"/>
          <w:numId w:val="21"/>
        </w:numPr>
        <w:spacing w:after="0" w:line="240" w:lineRule="auto"/>
        <w:textAlignment w:val="baseline"/>
        <w:rPr>
          <w:rFonts w:ascii="Arial" w:eastAsia="Times New Roman" w:hAnsi="Arial" w:cs="Arial"/>
          <w:color w:val="000000"/>
          <w:sz w:val="24"/>
          <w:szCs w:val="24"/>
          <w:lang w:eastAsia="en-GB"/>
        </w:rPr>
      </w:pPr>
      <w:r w:rsidRPr="008C54A2">
        <w:rPr>
          <w:rFonts w:ascii="Arial" w:eastAsia="Times New Roman" w:hAnsi="Arial" w:cs="Arial"/>
          <w:color w:val="000000"/>
          <w:sz w:val="24"/>
          <w:szCs w:val="24"/>
          <w:lang w:eastAsia="en-GB"/>
        </w:rPr>
        <w:t xml:space="preserve">Support staff in encouraging their children to adhere to school policies, </w:t>
      </w:r>
      <w:proofErr w:type="gramStart"/>
      <w:r w:rsidRPr="008C54A2">
        <w:rPr>
          <w:rFonts w:ascii="Arial" w:eastAsia="Times New Roman" w:hAnsi="Arial" w:cs="Arial"/>
          <w:color w:val="000000"/>
          <w:sz w:val="24"/>
          <w:szCs w:val="24"/>
          <w:lang w:eastAsia="en-GB"/>
        </w:rPr>
        <w:t>in order to</w:t>
      </w:r>
      <w:proofErr w:type="gramEnd"/>
      <w:r w:rsidRPr="008C54A2">
        <w:rPr>
          <w:rFonts w:ascii="Arial" w:eastAsia="Times New Roman" w:hAnsi="Arial" w:cs="Arial"/>
          <w:color w:val="000000"/>
          <w:sz w:val="24"/>
          <w:szCs w:val="24"/>
          <w:lang w:eastAsia="en-GB"/>
        </w:rPr>
        <w:t xml:space="preserve"> create a positive learning environment.</w:t>
      </w:r>
    </w:p>
    <w:p w14:paraId="106A69BC" w14:textId="77777777" w:rsidR="008C54A2" w:rsidRPr="008C54A2" w:rsidRDefault="008C54A2" w:rsidP="008C54A2">
      <w:pPr>
        <w:numPr>
          <w:ilvl w:val="0"/>
          <w:numId w:val="21"/>
        </w:numPr>
        <w:spacing w:after="0" w:line="240" w:lineRule="auto"/>
        <w:textAlignment w:val="baseline"/>
        <w:rPr>
          <w:rFonts w:ascii="Arial" w:eastAsia="Times New Roman" w:hAnsi="Arial" w:cs="Arial"/>
          <w:color w:val="000000"/>
          <w:sz w:val="24"/>
          <w:szCs w:val="24"/>
          <w:lang w:eastAsia="en-GB"/>
        </w:rPr>
      </w:pPr>
      <w:r w:rsidRPr="008C54A2">
        <w:rPr>
          <w:rFonts w:ascii="Arial" w:eastAsia="Times New Roman" w:hAnsi="Arial" w:cs="Arial"/>
          <w:color w:val="000000"/>
          <w:sz w:val="24"/>
          <w:szCs w:val="24"/>
          <w:lang w:eastAsia="en-GB"/>
        </w:rPr>
        <w:t>Work in partnership with staff to address the needs of their children and develop strategies for ensuring high levels of success.</w:t>
      </w:r>
    </w:p>
    <w:p w14:paraId="5D66FC87" w14:textId="77777777" w:rsidR="008C54A2" w:rsidRPr="008C54A2" w:rsidRDefault="008C54A2" w:rsidP="008C54A2">
      <w:pPr>
        <w:spacing w:after="0" w:line="240" w:lineRule="auto"/>
        <w:rPr>
          <w:rFonts w:ascii="Arial" w:eastAsia="Times New Roman" w:hAnsi="Arial" w:cs="Arial"/>
          <w:b/>
          <w:bCs/>
          <w:color w:val="000000"/>
          <w:sz w:val="24"/>
          <w:szCs w:val="24"/>
          <w:lang w:eastAsia="en-GB"/>
        </w:rPr>
      </w:pPr>
    </w:p>
    <w:p w14:paraId="52F2BFD4" w14:textId="77777777" w:rsidR="008C54A2" w:rsidRPr="008C54A2" w:rsidRDefault="008C54A2" w:rsidP="008C54A2">
      <w:pPr>
        <w:rPr>
          <w:rFonts w:ascii="Arial" w:eastAsia="Times New Roman" w:hAnsi="Arial" w:cs="Arial"/>
          <w:b/>
          <w:bCs/>
          <w:color w:val="000000"/>
          <w:sz w:val="24"/>
          <w:szCs w:val="24"/>
          <w:lang w:eastAsia="en-GB"/>
        </w:rPr>
      </w:pPr>
      <w:r w:rsidRPr="008C54A2">
        <w:rPr>
          <w:rFonts w:ascii="Arial" w:eastAsia="Times New Roman" w:hAnsi="Arial" w:cs="Arial"/>
          <w:b/>
          <w:bCs/>
          <w:color w:val="000000"/>
          <w:sz w:val="24"/>
          <w:szCs w:val="24"/>
          <w:lang w:eastAsia="en-GB"/>
        </w:rPr>
        <w:br w:type="page"/>
      </w:r>
    </w:p>
    <w:p w14:paraId="45B5FA5D" w14:textId="77777777" w:rsidR="008C54A2" w:rsidRPr="008C54A2" w:rsidRDefault="008C54A2" w:rsidP="008C54A2">
      <w:pPr>
        <w:spacing w:after="0" w:line="240" w:lineRule="auto"/>
        <w:rPr>
          <w:rFonts w:ascii="Arial" w:eastAsia="Times New Roman" w:hAnsi="Arial" w:cs="Arial"/>
          <w:b/>
          <w:bCs/>
          <w:color w:val="000000"/>
          <w:sz w:val="24"/>
          <w:szCs w:val="24"/>
          <w:u w:val="single"/>
          <w:lang w:eastAsia="en-GB"/>
        </w:rPr>
      </w:pPr>
      <w:r w:rsidRPr="008C54A2">
        <w:rPr>
          <w:rFonts w:ascii="Arial" w:eastAsia="Times New Roman" w:hAnsi="Arial" w:cs="Arial"/>
          <w:b/>
          <w:bCs/>
          <w:color w:val="000000"/>
          <w:sz w:val="24"/>
          <w:szCs w:val="24"/>
          <w:lang w:eastAsia="en-GB"/>
        </w:rPr>
        <w:lastRenderedPageBreak/>
        <w:t>Early intervention:</w:t>
      </w:r>
      <w:r w:rsidRPr="008C54A2">
        <w:rPr>
          <w:rFonts w:ascii="Arial" w:eastAsia="Times New Roman" w:hAnsi="Arial" w:cs="Arial"/>
          <w:b/>
          <w:bCs/>
          <w:color w:val="000000"/>
          <w:sz w:val="24"/>
          <w:szCs w:val="24"/>
          <w:u w:val="single"/>
          <w:lang w:eastAsia="en-GB"/>
        </w:rPr>
        <w:t xml:space="preserve"> </w:t>
      </w:r>
    </w:p>
    <w:p w14:paraId="71528D29" w14:textId="77777777" w:rsidR="008C54A2" w:rsidRPr="008C54A2" w:rsidRDefault="008C54A2" w:rsidP="008C54A2">
      <w:pPr>
        <w:spacing w:after="0" w:line="240" w:lineRule="auto"/>
        <w:rPr>
          <w:rFonts w:ascii="Arial" w:eastAsia="Times New Roman" w:hAnsi="Arial" w:cs="Arial"/>
          <w:sz w:val="24"/>
          <w:szCs w:val="24"/>
          <w:lang w:eastAsia="en-GB"/>
        </w:rPr>
      </w:pPr>
    </w:p>
    <w:p w14:paraId="06FE53C3" w14:textId="77777777" w:rsidR="008C54A2" w:rsidRPr="008C54A2" w:rsidRDefault="008C54A2" w:rsidP="008C54A2">
      <w:pPr>
        <w:spacing w:after="0" w:line="240" w:lineRule="auto"/>
        <w:rPr>
          <w:rFonts w:ascii="Arial" w:eastAsia="Times New Roman" w:hAnsi="Arial" w:cs="Arial"/>
          <w:sz w:val="24"/>
          <w:szCs w:val="24"/>
          <w:lang w:eastAsia="en-GB"/>
        </w:rPr>
      </w:pPr>
      <w:r w:rsidRPr="008C54A2">
        <w:rPr>
          <w:rFonts w:ascii="Arial" w:eastAsia="Times New Roman" w:hAnsi="Arial" w:cs="Arial"/>
          <w:color w:val="000000"/>
          <w:sz w:val="24"/>
          <w:szCs w:val="24"/>
          <w:lang w:eastAsia="en-GB"/>
        </w:rPr>
        <w:t>Pupils who may be experiencing or witnessing bullying of any sort are reminded regularly that they must tell an adult a who they are comfortable with what is happening to them. TELLING AN ADULT WILL NOT MAKE THINGS WORSE.</w:t>
      </w:r>
    </w:p>
    <w:p w14:paraId="65E008AC" w14:textId="77777777" w:rsidR="008C54A2" w:rsidRPr="008C54A2" w:rsidRDefault="008C54A2" w:rsidP="008C54A2">
      <w:pPr>
        <w:spacing w:after="0" w:line="240" w:lineRule="auto"/>
        <w:ind w:firstLine="720"/>
        <w:rPr>
          <w:rFonts w:ascii="Arial" w:eastAsia="Times New Roman" w:hAnsi="Arial" w:cs="Arial"/>
          <w:b/>
          <w:bCs/>
          <w:color w:val="000000"/>
          <w:sz w:val="24"/>
          <w:szCs w:val="24"/>
          <w:lang w:eastAsia="en-GB"/>
        </w:rPr>
      </w:pPr>
    </w:p>
    <w:p w14:paraId="5EB9AE76" w14:textId="77777777" w:rsidR="008C54A2" w:rsidRPr="008C54A2" w:rsidRDefault="008C54A2" w:rsidP="008C54A2">
      <w:pPr>
        <w:spacing w:after="0" w:line="240" w:lineRule="auto"/>
        <w:rPr>
          <w:rFonts w:ascii="Arial" w:eastAsia="Times New Roman" w:hAnsi="Arial" w:cs="Arial"/>
          <w:sz w:val="24"/>
          <w:szCs w:val="24"/>
          <w:lang w:eastAsia="en-GB"/>
        </w:rPr>
      </w:pPr>
      <w:r w:rsidRPr="008C54A2">
        <w:rPr>
          <w:rFonts w:ascii="Arial" w:eastAsia="Times New Roman" w:hAnsi="Arial" w:cs="Arial"/>
          <w:b/>
          <w:bCs/>
          <w:color w:val="000000"/>
          <w:sz w:val="24"/>
          <w:szCs w:val="24"/>
          <w:lang w:eastAsia="en-GB"/>
        </w:rPr>
        <w:t>‘Speak out’</w:t>
      </w:r>
      <w:r w:rsidRPr="008C54A2">
        <w:rPr>
          <w:rFonts w:ascii="Arial" w:eastAsia="Times New Roman" w:hAnsi="Arial" w:cs="Arial"/>
          <w:color w:val="000000"/>
          <w:sz w:val="24"/>
          <w:szCs w:val="24"/>
          <w:lang w:eastAsia="en-GB"/>
        </w:rPr>
        <w:t xml:space="preserve">- Our goal is to create an environment where everyone is comfortable with reporting incidents that are happening. </w:t>
      </w:r>
    </w:p>
    <w:p w14:paraId="1466C800" w14:textId="77777777" w:rsidR="008C54A2" w:rsidRPr="008C54A2" w:rsidRDefault="008C54A2" w:rsidP="008C54A2">
      <w:pPr>
        <w:spacing w:after="0" w:line="240" w:lineRule="auto"/>
        <w:rPr>
          <w:rFonts w:ascii="Arial" w:eastAsia="Times New Roman" w:hAnsi="Arial" w:cs="Arial"/>
          <w:sz w:val="24"/>
          <w:szCs w:val="24"/>
          <w:lang w:eastAsia="en-GB"/>
        </w:rPr>
      </w:pPr>
    </w:p>
    <w:p w14:paraId="46136764" w14:textId="77777777" w:rsidR="008C54A2" w:rsidRPr="008C54A2" w:rsidRDefault="008C54A2" w:rsidP="008C54A2">
      <w:pPr>
        <w:spacing w:after="0" w:line="240" w:lineRule="auto"/>
        <w:rPr>
          <w:rFonts w:ascii="Arial" w:eastAsia="Times New Roman" w:hAnsi="Arial" w:cs="Arial"/>
          <w:sz w:val="24"/>
          <w:szCs w:val="24"/>
          <w:lang w:eastAsia="en-GB"/>
        </w:rPr>
      </w:pPr>
      <w:r w:rsidRPr="008C54A2">
        <w:rPr>
          <w:rFonts w:ascii="Arial" w:eastAsia="Times New Roman" w:hAnsi="Arial" w:cs="Arial"/>
          <w:color w:val="000000"/>
          <w:sz w:val="24"/>
          <w:szCs w:val="24"/>
          <w:lang w:eastAsia="en-GB"/>
        </w:rPr>
        <w:t xml:space="preserve">When Bullying has taken place a staged approach to actions may </w:t>
      </w:r>
      <w:proofErr w:type="gramStart"/>
      <w:r w:rsidRPr="008C54A2">
        <w:rPr>
          <w:rFonts w:ascii="Arial" w:eastAsia="Times New Roman" w:hAnsi="Arial" w:cs="Arial"/>
          <w:color w:val="000000"/>
          <w:sz w:val="24"/>
          <w:szCs w:val="24"/>
          <w:lang w:eastAsia="en-GB"/>
        </w:rPr>
        <w:t>follow after</w:t>
      </w:r>
      <w:proofErr w:type="gramEnd"/>
      <w:r w:rsidRPr="008C54A2">
        <w:rPr>
          <w:rFonts w:ascii="Arial" w:eastAsia="Times New Roman" w:hAnsi="Arial" w:cs="Arial"/>
          <w:color w:val="000000"/>
          <w:sz w:val="24"/>
          <w:szCs w:val="24"/>
          <w:lang w:eastAsia="en-GB"/>
        </w:rPr>
        <w:t xml:space="preserve"> investigation. In some cases, the alleged bully and their victim may be brought together with a teacher present to talk through the problem and, hopefully, put an end to the bullying behaviour in a restorative way. </w:t>
      </w:r>
    </w:p>
    <w:p w14:paraId="7172346D" w14:textId="77777777" w:rsidR="008C54A2" w:rsidRPr="008C54A2" w:rsidRDefault="008C54A2" w:rsidP="008C54A2">
      <w:pPr>
        <w:spacing w:after="0" w:line="240" w:lineRule="auto"/>
        <w:rPr>
          <w:rFonts w:ascii="Arial" w:eastAsia="Times New Roman" w:hAnsi="Arial" w:cs="Arial"/>
          <w:b/>
          <w:bCs/>
          <w:color w:val="000000"/>
          <w:sz w:val="24"/>
          <w:szCs w:val="24"/>
          <w:lang w:eastAsia="en-GB"/>
        </w:rPr>
      </w:pPr>
    </w:p>
    <w:p w14:paraId="45523647" w14:textId="77777777" w:rsidR="008C54A2" w:rsidRPr="008C54A2" w:rsidRDefault="008C54A2" w:rsidP="008C54A2">
      <w:pPr>
        <w:spacing w:after="0" w:line="240" w:lineRule="auto"/>
        <w:rPr>
          <w:rFonts w:ascii="Arial" w:eastAsia="Times New Roman" w:hAnsi="Arial" w:cs="Arial"/>
          <w:sz w:val="24"/>
          <w:szCs w:val="24"/>
          <w:lang w:eastAsia="en-GB"/>
        </w:rPr>
      </w:pPr>
      <w:r w:rsidRPr="008C54A2">
        <w:rPr>
          <w:rFonts w:ascii="Arial" w:eastAsia="Times New Roman" w:hAnsi="Arial" w:cs="Arial"/>
          <w:b/>
          <w:bCs/>
          <w:color w:val="000000"/>
          <w:sz w:val="24"/>
          <w:szCs w:val="24"/>
          <w:lang w:eastAsia="en-GB"/>
        </w:rPr>
        <w:t xml:space="preserve">Procedures: </w:t>
      </w:r>
    </w:p>
    <w:p w14:paraId="7DF92538" w14:textId="77777777" w:rsidR="008C54A2" w:rsidRPr="008C54A2" w:rsidRDefault="008C54A2" w:rsidP="008C54A2">
      <w:pPr>
        <w:spacing w:after="0" w:line="240" w:lineRule="auto"/>
        <w:rPr>
          <w:rFonts w:ascii="Arial" w:eastAsia="Times New Roman" w:hAnsi="Arial" w:cs="Arial"/>
          <w:color w:val="000000"/>
          <w:sz w:val="24"/>
          <w:szCs w:val="24"/>
          <w:lang w:eastAsia="en-GB"/>
        </w:rPr>
      </w:pPr>
    </w:p>
    <w:p w14:paraId="5A15D6F8" w14:textId="77777777" w:rsidR="008C54A2" w:rsidRPr="008C54A2" w:rsidRDefault="008C54A2" w:rsidP="008C54A2">
      <w:pPr>
        <w:spacing w:after="0" w:line="240" w:lineRule="auto"/>
        <w:rPr>
          <w:rFonts w:ascii="Arial" w:eastAsia="Times New Roman" w:hAnsi="Arial" w:cs="Arial"/>
          <w:sz w:val="24"/>
          <w:szCs w:val="24"/>
          <w:lang w:eastAsia="en-GB"/>
        </w:rPr>
      </w:pPr>
      <w:r w:rsidRPr="008C54A2">
        <w:rPr>
          <w:rFonts w:ascii="Arial" w:eastAsia="Times New Roman" w:hAnsi="Arial" w:cs="Arial"/>
          <w:color w:val="000000"/>
          <w:sz w:val="24"/>
          <w:szCs w:val="24"/>
          <w:lang w:eastAsia="en-GB"/>
        </w:rPr>
        <w:t>Any incidence of bullying will be taken seriously and dealt with promptly and appropriately.</w:t>
      </w:r>
    </w:p>
    <w:p w14:paraId="12E4CB3A" w14:textId="77777777" w:rsidR="008C54A2" w:rsidRPr="008C54A2" w:rsidRDefault="008C54A2" w:rsidP="008C54A2">
      <w:pPr>
        <w:numPr>
          <w:ilvl w:val="0"/>
          <w:numId w:val="22"/>
        </w:numPr>
        <w:spacing w:after="0" w:line="240" w:lineRule="auto"/>
        <w:textAlignment w:val="baseline"/>
        <w:rPr>
          <w:rFonts w:ascii="Arial" w:eastAsia="Times New Roman" w:hAnsi="Arial" w:cs="Arial"/>
          <w:color w:val="000000"/>
          <w:sz w:val="24"/>
          <w:szCs w:val="24"/>
          <w:lang w:eastAsia="en-GB"/>
        </w:rPr>
      </w:pPr>
      <w:r w:rsidRPr="008C54A2">
        <w:rPr>
          <w:rFonts w:ascii="Arial" w:eastAsia="Times New Roman" w:hAnsi="Arial" w:cs="Arial"/>
          <w:color w:val="000000"/>
          <w:sz w:val="24"/>
          <w:szCs w:val="24"/>
          <w:lang w:eastAsia="en-GB"/>
        </w:rPr>
        <w:t>Parents/ carers should share any suspicions about bullying with the school without delay and will be informed at an early stage if their child is involved.</w:t>
      </w:r>
    </w:p>
    <w:p w14:paraId="6E552F75" w14:textId="77777777" w:rsidR="008C54A2" w:rsidRPr="008C54A2" w:rsidRDefault="008C54A2" w:rsidP="008C54A2">
      <w:pPr>
        <w:numPr>
          <w:ilvl w:val="0"/>
          <w:numId w:val="22"/>
        </w:numPr>
        <w:spacing w:after="0" w:line="240" w:lineRule="auto"/>
        <w:textAlignment w:val="baseline"/>
        <w:rPr>
          <w:rFonts w:ascii="Arial" w:eastAsia="Times New Roman" w:hAnsi="Arial" w:cs="Arial"/>
          <w:color w:val="000000"/>
          <w:sz w:val="24"/>
          <w:szCs w:val="24"/>
          <w:lang w:eastAsia="en-GB"/>
        </w:rPr>
      </w:pPr>
      <w:r w:rsidRPr="008C54A2">
        <w:rPr>
          <w:rFonts w:ascii="Arial" w:eastAsia="Times New Roman" w:hAnsi="Arial" w:cs="Arial"/>
          <w:color w:val="000000"/>
          <w:sz w:val="24"/>
          <w:szCs w:val="24"/>
          <w:lang w:eastAsia="en-GB"/>
        </w:rPr>
        <w:t>Pupils who may be experiencing or witnessing bullying of any sort are reminded regularly that they must tell an adult who they are comfortable with what is happening to them.</w:t>
      </w:r>
    </w:p>
    <w:p w14:paraId="550A8EF8" w14:textId="77777777" w:rsidR="008C54A2" w:rsidRPr="008C54A2" w:rsidRDefault="008C54A2" w:rsidP="008C54A2">
      <w:pPr>
        <w:spacing w:after="0" w:line="240" w:lineRule="auto"/>
        <w:rPr>
          <w:rFonts w:ascii="Arial" w:eastAsia="Times New Roman" w:hAnsi="Arial" w:cs="Arial"/>
          <w:b/>
          <w:bCs/>
          <w:color w:val="000000"/>
          <w:sz w:val="24"/>
          <w:szCs w:val="24"/>
          <w:lang w:eastAsia="en-GB"/>
        </w:rPr>
      </w:pPr>
    </w:p>
    <w:p w14:paraId="111B967D" w14:textId="77777777" w:rsidR="008C54A2" w:rsidRPr="008C54A2" w:rsidRDefault="008C54A2" w:rsidP="008C54A2">
      <w:pPr>
        <w:spacing w:after="0" w:line="240" w:lineRule="auto"/>
        <w:rPr>
          <w:rFonts w:ascii="Arial" w:eastAsia="Times New Roman" w:hAnsi="Arial" w:cs="Arial"/>
          <w:sz w:val="24"/>
          <w:szCs w:val="24"/>
          <w:lang w:eastAsia="en-GB"/>
        </w:rPr>
      </w:pPr>
      <w:r w:rsidRPr="008C54A2">
        <w:rPr>
          <w:rFonts w:ascii="Arial" w:eastAsia="Times New Roman" w:hAnsi="Arial" w:cs="Arial"/>
          <w:b/>
          <w:bCs/>
          <w:color w:val="000000"/>
          <w:sz w:val="24"/>
          <w:szCs w:val="24"/>
          <w:lang w:eastAsia="en-GB"/>
        </w:rPr>
        <w:t xml:space="preserve">Support for pupils: </w:t>
      </w:r>
    </w:p>
    <w:p w14:paraId="6A68FD71" w14:textId="478C34C7" w:rsidR="008C54A2" w:rsidRPr="008C54A2" w:rsidRDefault="008C54A2" w:rsidP="008C54A2">
      <w:pPr>
        <w:numPr>
          <w:ilvl w:val="0"/>
          <w:numId w:val="23"/>
        </w:numPr>
        <w:spacing w:after="0" w:line="240" w:lineRule="auto"/>
        <w:textAlignment w:val="baseline"/>
        <w:rPr>
          <w:rFonts w:ascii="Arial" w:eastAsia="Times New Roman" w:hAnsi="Arial" w:cs="Arial"/>
          <w:color w:val="000000"/>
          <w:sz w:val="24"/>
          <w:szCs w:val="24"/>
          <w:lang w:eastAsia="en-GB"/>
        </w:rPr>
      </w:pPr>
      <w:r w:rsidRPr="008C54A2">
        <w:rPr>
          <w:rFonts w:ascii="Arial" w:eastAsia="Times New Roman" w:hAnsi="Arial" w:cs="Arial"/>
          <w:color w:val="000000"/>
          <w:sz w:val="24"/>
          <w:szCs w:val="24"/>
          <w:lang w:eastAsia="en-GB"/>
        </w:rPr>
        <w:t xml:space="preserve">Safe </w:t>
      </w:r>
      <w:r>
        <w:rPr>
          <w:rFonts w:ascii="Arial" w:eastAsia="Times New Roman" w:hAnsi="Arial" w:cs="Arial"/>
          <w:color w:val="000000"/>
          <w:sz w:val="24"/>
          <w:szCs w:val="24"/>
          <w:lang w:eastAsia="en-GB"/>
        </w:rPr>
        <w:t xml:space="preserve">spaces made available </w:t>
      </w:r>
      <w:r w:rsidRPr="008C54A2">
        <w:rPr>
          <w:rFonts w:ascii="Arial" w:eastAsia="Times New Roman" w:hAnsi="Arial" w:cs="Arial"/>
          <w:color w:val="000000"/>
          <w:sz w:val="24"/>
          <w:szCs w:val="24"/>
          <w:lang w:eastAsia="en-GB"/>
        </w:rPr>
        <w:t xml:space="preserve">where pupils can discuss and confide in staff or senior </w:t>
      </w:r>
      <w:proofErr w:type="gramStart"/>
      <w:r w:rsidRPr="008C54A2">
        <w:rPr>
          <w:rFonts w:ascii="Arial" w:eastAsia="Times New Roman" w:hAnsi="Arial" w:cs="Arial"/>
          <w:color w:val="000000"/>
          <w:sz w:val="24"/>
          <w:szCs w:val="24"/>
          <w:lang w:eastAsia="en-GB"/>
        </w:rPr>
        <w:t>buddies</w:t>
      </w:r>
      <w:proofErr w:type="gramEnd"/>
      <w:r w:rsidRPr="008C54A2">
        <w:rPr>
          <w:rFonts w:ascii="Arial" w:eastAsia="Times New Roman" w:hAnsi="Arial" w:cs="Arial"/>
          <w:color w:val="000000"/>
          <w:sz w:val="24"/>
          <w:szCs w:val="24"/>
          <w:lang w:eastAsia="en-GB"/>
        </w:rPr>
        <w:t xml:space="preserve"> </w:t>
      </w:r>
    </w:p>
    <w:p w14:paraId="58CFD58E" w14:textId="77777777" w:rsidR="008C54A2" w:rsidRPr="008C54A2" w:rsidRDefault="008C54A2" w:rsidP="008C54A2">
      <w:pPr>
        <w:numPr>
          <w:ilvl w:val="0"/>
          <w:numId w:val="24"/>
        </w:numPr>
        <w:spacing w:after="0" w:line="240" w:lineRule="auto"/>
        <w:textAlignment w:val="baseline"/>
        <w:rPr>
          <w:rFonts w:ascii="Arial" w:eastAsia="Times New Roman" w:hAnsi="Arial" w:cs="Arial"/>
          <w:color w:val="000000"/>
          <w:sz w:val="24"/>
          <w:szCs w:val="24"/>
          <w:lang w:eastAsia="en-GB"/>
        </w:rPr>
      </w:pPr>
      <w:r w:rsidRPr="008C54A2">
        <w:rPr>
          <w:rFonts w:ascii="Arial" w:eastAsia="Times New Roman" w:hAnsi="Arial" w:cs="Arial"/>
          <w:color w:val="000000"/>
          <w:sz w:val="24"/>
          <w:szCs w:val="24"/>
          <w:lang w:eastAsia="en-GB"/>
        </w:rPr>
        <w:t>Restorative meetings.</w:t>
      </w:r>
    </w:p>
    <w:p w14:paraId="38408BF1" w14:textId="77777777" w:rsidR="008C54A2" w:rsidRPr="008C54A2" w:rsidRDefault="008C54A2" w:rsidP="008C54A2">
      <w:pPr>
        <w:spacing w:after="0" w:line="240" w:lineRule="auto"/>
        <w:rPr>
          <w:rFonts w:ascii="Arial" w:eastAsia="Times New Roman" w:hAnsi="Arial" w:cs="Arial"/>
          <w:b/>
          <w:bCs/>
          <w:color w:val="000000"/>
          <w:sz w:val="24"/>
          <w:szCs w:val="24"/>
          <w:lang w:eastAsia="en-GB"/>
        </w:rPr>
      </w:pPr>
    </w:p>
    <w:p w14:paraId="1F4570D9" w14:textId="77777777" w:rsidR="008C54A2" w:rsidRPr="008C54A2" w:rsidRDefault="008C54A2" w:rsidP="008C54A2">
      <w:pPr>
        <w:spacing w:after="0" w:line="240" w:lineRule="auto"/>
        <w:rPr>
          <w:rFonts w:ascii="Arial" w:eastAsia="Times New Roman" w:hAnsi="Arial" w:cs="Arial"/>
          <w:sz w:val="24"/>
          <w:szCs w:val="24"/>
          <w:lang w:eastAsia="en-GB"/>
        </w:rPr>
      </w:pPr>
      <w:r w:rsidRPr="008C54A2">
        <w:rPr>
          <w:rFonts w:ascii="Arial" w:eastAsia="Times New Roman" w:hAnsi="Arial" w:cs="Arial"/>
          <w:b/>
          <w:bCs/>
          <w:color w:val="000000"/>
          <w:sz w:val="24"/>
          <w:szCs w:val="24"/>
          <w:lang w:eastAsia="en-GB"/>
        </w:rPr>
        <w:t xml:space="preserve">Sanctions: </w:t>
      </w:r>
    </w:p>
    <w:p w14:paraId="4606F592" w14:textId="77777777" w:rsidR="008C54A2" w:rsidRPr="008C54A2" w:rsidRDefault="008C54A2" w:rsidP="008C54A2">
      <w:pPr>
        <w:numPr>
          <w:ilvl w:val="0"/>
          <w:numId w:val="25"/>
        </w:numPr>
        <w:spacing w:after="0" w:line="240" w:lineRule="auto"/>
        <w:textAlignment w:val="baseline"/>
        <w:rPr>
          <w:rFonts w:ascii="Arial" w:eastAsia="Times New Roman" w:hAnsi="Arial" w:cs="Arial"/>
          <w:color w:val="000000"/>
          <w:sz w:val="24"/>
          <w:szCs w:val="24"/>
          <w:lang w:eastAsia="en-GB"/>
        </w:rPr>
      </w:pPr>
      <w:r w:rsidRPr="008C54A2">
        <w:rPr>
          <w:rFonts w:ascii="Arial" w:eastAsia="Times New Roman" w:hAnsi="Arial" w:cs="Arial"/>
          <w:color w:val="000000"/>
          <w:sz w:val="24"/>
          <w:szCs w:val="24"/>
          <w:lang w:eastAsia="en-GB"/>
        </w:rPr>
        <w:t>Application of the Behaviour Policy.</w:t>
      </w:r>
    </w:p>
    <w:p w14:paraId="1407B97C" w14:textId="77777777" w:rsidR="008C54A2" w:rsidRPr="008C54A2" w:rsidRDefault="008C54A2" w:rsidP="008C54A2">
      <w:pPr>
        <w:numPr>
          <w:ilvl w:val="0"/>
          <w:numId w:val="25"/>
        </w:numPr>
        <w:spacing w:after="0" w:line="240" w:lineRule="auto"/>
        <w:textAlignment w:val="baseline"/>
        <w:rPr>
          <w:rFonts w:ascii="Arial" w:eastAsia="Times New Roman" w:hAnsi="Arial" w:cs="Arial"/>
          <w:color w:val="000000"/>
          <w:sz w:val="24"/>
          <w:szCs w:val="24"/>
          <w:lang w:eastAsia="en-GB"/>
        </w:rPr>
      </w:pPr>
      <w:r w:rsidRPr="008C54A2">
        <w:rPr>
          <w:rFonts w:ascii="Arial" w:eastAsia="Times New Roman" w:hAnsi="Arial" w:cs="Arial"/>
          <w:color w:val="000000"/>
          <w:sz w:val="24"/>
          <w:szCs w:val="24"/>
          <w:lang w:eastAsia="en-GB"/>
        </w:rPr>
        <w:t>Meetings with Guidance and Senior Leadership Team to discuss ways to prevent recurring behaviour in the future.</w:t>
      </w:r>
    </w:p>
    <w:p w14:paraId="07637C8D" w14:textId="77777777" w:rsidR="008C54A2" w:rsidRPr="008C54A2" w:rsidRDefault="008C54A2" w:rsidP="008C54A2">
      <w:pPr>
        <w:numPr>
          <w:ilvl w:val="0"/>
          <w:numId w:val="25"/>
        </w:numPr>
        <w:spacing w:after="0" w:line="240" w:lineRule="auto"/>
        <w:textAlignment w:val="baseline"/>
        <w:rPr>
          <w:rFonts w:ascii="Arial" w:eastAsia="Times New Roman" w:hAnsi="Arial" w:cs="Arial"/>
          <w:color w:val="000000"/>
          <w:sz w:val="24"/>
          <w:szCs w:val="24"/>
          <w:lang w:eastAsia="en-GB"/>
        </w:rPr>
      </w:pPr>
      <w:r w:rsidRPr="008C54A2">
        <w:rPr>
          <w:rFonts w:ascii="Arial" w:eastAsia="Times New Roman" w:hAnsi="Arial" w:cs="Arial"/>
          <w:color w:val="000000"/>
          <w:sz w:val="24"/>
          <w:szCs w:val="24"/>
          <w:lang w:eastAsia="en-GB"/>
        </w:rPr>
        <w:t>Parents/carers contacted to discuss how they can enforce more positive behaviour at home.</w:t>
      </w:r>
    </w:p>
    <w:p w14:paraId="0EADF109" w14:textId="77777777" w:rsidR="008C54A2" w:rsidRPr="008C54A2" w:rsidRDefault="008C54A2" w:rsidP="008C54A2">
      <w:pPr>
        <w:spacing w:after="0" w:line="240" w:lineRule="auto"/>
        <w:rPr>
          <w:rFonts w:ascii="Arial" w:eastAsia="Times New Roman" w:hAnsi="Arial" w:cs="Arial"/>
          <w:sz w:val="24"/>
          <w:szCs w:val="24"/>
          <w:lang w:eastAsia="en-GB"/>
        </w:rPr>
      </w:pPr>
    </w:p>
    <w:p w14:paraId="4204A882" w14:textId="77777777" w:rsidR="008C54A2" w:rsidRPr="008C54A2" w:rsidRDefault="008C54A2" w:rsidP="008C54A2">
      <w:pPr>
        <w:spacing w:after="0" w:line="240" w:lineRule="auto"/>
        <w:rPr>
          <w:rFonts w:ascii="Arial" w:eastAsia="Times New Roman" w:hAnsi="Arial" w:cs="Arial"/>
          <w:sz w:val="24"/>
          <w:szCs w:val="24"/>
          <w:lang w:eastAsia="en-GB"/>
        </w:rPr>
      </w:pPr>
      <w:r w:rsidRPr="008C54A2">
        <w:rPr>
          <w:rFonts w:ascii="Arial" w:eastAsia="Times New Roman" w:hAnsi="Arial" w:cs="Arial"/>
          <w:b/>
          <w:bCs/>
          <w:color w:val="000000"/>
          <w:sz w:val="24"/>
          <w:szCs w:val="24"/>
          <w:lang w:eastAsia="en-GB"/>
        </w:rPr>
        <w:t xml:space="preserve">Support for bullying behaviours: </w:t>
      </w:r>
    </w:p>
    <w:p w14:paraId="47C14C95" w14:textId="77777777" w:rsidR="008C54A2" w:rsidRPr="008C54A2" w:rsidRDefault="008C54A2" w:rsidP="008C54A2">
      <w:pPr>
        <w:numPr>
          <w:ilvl w:val="0"/>
          <w:numId w:val="26"/>
        </w:numPr>
        <w:spacing w:after="0" w:line="240" w:lineRule="auto"/>
        <w:textAlignment w:val="baseline"/>
        <w:rPr>
          <w:rFonts w:ascii="Arial" w:eastAsia="Times New Roman" w:hAnsi="Arial" w:cs="Arial"/>
          <w:color w:val="000000"/>
          <w:sz w:val="24"/>
          <w:szCs w:val="24"/>
          <w:lang w:eastAsia="en-GB"/>
        </w:rPr>
      </w:pPr>
      <w:r w:rsidRPr="008C54A2">
        <w:rPr>
          <w:rFonts w:ascii="Arial" w:eastAsia="Times New Roman" w:hAnsi="Arial" w:cs="Arial"/>
          <w:color w:val="000000"/>
          <w:sz w:val="24"/>
          <w:szCs w:val="24"/>
          <w:lang w:eastAsia="en-GB"/>
        </w:rPr>
        <w:t>Discussion with senior pupils (buddies) to build positive relationships and target reasons behind bullying behaviour.</w:t>
      </w:r>
    </w:p>
    <w:p w14:paraId="5DA3C34C" w14:textId="77777777" w:rsidR="008C54A2" w:rsidRPr="008C54A2" w:rsidRDefault="008C54A2" w:rsidP="008C54A2">
      <w:pPr>
        <w:numPr>
          <w:ilvl w:val="0"/>
          <w:numId w:val="26"/>
        </w:numPr>
        <w:spacing w:after="0" w:line="240" w:lineRule="auto"/>
        <w:textAlignment w:val="baseline"/>
        <w:rPr>
          <w:rFonts w:ascii="Arial" w:eastAsia="Times New Roman" w:hAnsi="Arial" w:cs="Arial"/>
          <w:color w:val="000000"/>
          <w:sz w:val="24"/>
          <w:szCs w:val="24"/>
          <w:lang w:eastAsia="en-GB"/>
        </w:rPr>
      </w:pPr>
      <w:r w:rsidRPr="008C54A2">
        <w:rPr>
          <w:rFonts w:ascii="Arial" w:eastAsia="Times New Roman" w:hAnsi="Arial" w:cs="Arial"/>
          <w:color w:val="000000"/>
          <w:sz w:val="24"/>
          <w:szCs w:val="24"/>
          <w:lang w:eastAsia="en-GB"/>
        </w:rPr>
        <w:t>Create methods/strategies to help support the individual in preventing this behaviour in the future.</w:t>
      </w:r>
    </w:p>
    <w:p w14:paraId="6E882C46" w14:textId="77777777" w:rsidR="008C54A2" w:rsidRPr="008C54A2" w:rsidRDefault="008C54A2" w:rsidP="008C54A2">
      <w:pPr>
        <w:spacing w:after="0" w:line="240" w:lineRule="auto"/>
        <w:rPr>
          <w:rFonts w:ascii="Arial" w:eastAsia="Times New Roman" w:hAnsi="Arial" w:cs="Arial"/>
          <w:b/>
          <w:bCs/>
          <w:color w:val="000000"/>
          <w:sz w:val="24"/>
          <w:szCs w:val="24"/>
          <w:lang w:eastAsia="en-GB"/>
        </w:rPr>
      </w:pPr>
    </w:p>
    <w:p w14:paraId="79176852" w14:textId="77777777" w:rsidR="008C54A2" w:rsidRPr="008C54A2" w:rsidRDefault="008C54A2" w:rsidP="008C54A2">
      <w:pPr>
        <w:spacing w:after="0" w:line="240" w:lineRule="auto"/>
        <w:rPr>
          <w:rFonts w:ascii="Arial" w:eastAsia="Times New Roman" w:hAnsi="Arial" w:cs="Arial"/>
          <w:b/>
          <w:bCs/>
          <w:color w:val="000000"/>
          <w:sz w:val="24"/>
          <w:szCs w:val="24"/>
          <w:lang w:eastAsia="en-GB"/>
        </w:rPr>
      </w:pPr>
    </w:p>
    <w:p w14:paraId="120A0B67" w14:textId="77777777" w:rsidR="008C54A2" w:rsidRPr="008C54A2" w:rsidRDefault="008C54A2" w:rsidP="008C54A2">
      <w:pPr>
        <w:spacing w:after="0" w:line="240" w:lineRule="auto"/>
        <w:jc w:val="center"/>
        <w:rPr>
          <w:rFonts w:ascii="Arial" w:eastAsia="Times New Roman" w:hAnsi="Arial" w:cs="Arial"/>
          <w:sz w:val="24"/>
          <w:szCs w:val="24"/>
          <w:lang w:eastAsia="en-GB"/>
        </w:rPr>
      </w:pPr>
      <w:r w:rsidRPr="008C54A2">
        <w:rPr>
          <w:rFonts w:ascii="Arial" w:eastAsia="Times New Roman" w:hAnsi="Arial" w:cs="Arial"/>
          <w:b/>
          <w:bCs/>
          <w:i/>
          <w:iCs/>
          <w:color w:val="000000"/>
          <w:sz w:val="24"/>
          <w:szCs w:val="24"/>
          <w:lang w:eastAsia="en-GB"/>
        </w:rPr>
        <w:t xml:space="preserve">Fraserburgh Academy aims to be a safe and secure environment and pupils are reminded that one kind word can change someone’s entire day. </w:t>
      </w:r>
    </w:p>
    <w:p w14:paraId="2ADA260A" w14:textId="77777777" w:rsidR="008C54A2" w:rsidRDefault="008C54A2" w:rsidP="00013972">
      <w:pPr>
        <w:rPr>
          <w:rFonts w:cstheme="minorHAnsi"/>
          <w:sz w:val="28"/>
          <w:szCs w:val="28"/>
        </w:rPr>
      </w:pPr>
    </w:p>
    <w:p w14:paraId="0E35B408" w14:textId="77777777" w:rsidR="006947E5" w:rsidRDefault="006947E5" w:rsidP="00013972">
      <w:pPr>
        <w:rPr>
          <w:rFonts w:cstheme="minorHAnsi"/>
          <w:sz w:val="28"/>
          <w:szCs w:val="28"/>
        </w:rPr>
      </w:pPr>
    </w:p>
    <w:p w14:paraId="1AD5D234" w14:textId="77777777" w:rsidR="006947E5" w:rsidRDefault="006947E5" w:rsidP="00013972">
      <w:pPr>
        <w:rPr>
          <w:rFonts w:cstheme="minorHAnsi"/>
          <w:sz w:val="28"/>
          <w:szCs w:val="28"/>
        </w:rPr>
      </w:pPr>
    </w:p>
    <w:p w14:paraId="0BAF6A0E" w14:textId="0D844D05" w:rsidR="009555B5" w:rsidRDefault="00516B94" w:rsidP="00435625">
      <w:pPr>
        <w:spacing w:after="0"/>
        <w:rPr>
          <w:rFonts w:cstheme="minorHAnsi"/>
          <w:sz w:val="28"/>
          <w:szCs w:val="28"/>
        </w:rPr>
      </w:pPr>
      <w:r w:rsidRPr="00516B94">
        <w:rPr>
          <w:noProof/>
        </w:rPr>
        <w:lastRenderedPageBreak/>
        <w:drawing>
          <wp:anchor distT="0" distB="0" distL="114300" distR="114300" simplePos="0" relativeHeight="251659776" behindDoc="0" locked="0" layoutInCell="1" allowOverlap="1" wp14:anchorId="22C6E863" wp14:editId="509C67CF">
            <wp:simplePos x="0" y="0"/>
            <wp:positionH relativeFrom="margin">
              <wp:align>center</wp:align>
            </wp:positionH>
            <wp:positionV relativeFrom="paragraph">
              <wp:posOffset>354330</wp:posOffset>
            </wp:positionV>
            <wp:extent cx="6553200" cy="8491716"/>
            <wp:effectExtent l="0" t="0" r="0" b="5080"/>
            <wp:wrapThrough wrapText="bothSides">
              <wp:wrapPolygon edited="0">
                <wp:start x="0" y="0"/>
                <wp:lineTo x="0" y="21564"/>
                <wp:lineTo x="21537" y="21564"/>
                <wp:lineTo x="21537"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346"/>
                    <a:stretch/>
                  </pic:blipFill>
                  <pic:spPr bwMode="auto">
                    <a:xfrm>
                      <a:off x="0" y="0"/>
                      <a:ext cx="6553200" cy="84917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5E36">
        <w:rPr>
          <w:rFonts w:cstheme="minorHAnsi"/>
          <w:sz w:val="28"/>
          <w:szCs w:val="28"/>
        </w:rPr>
        <w:t>A</w:t>
      </w:r>
      <w:r w:rsidR="009555B5">
        <w:rPr>
          <w:rFonts w:cstheme="minorHAnsi"/>
          <w:sz w:val="28"/>
          <w:szCs w:val="28"/>
        </w:rPr>
        <w:t xml:space="preserve">ppendix </w:t>
      </w:r>
      <w:r w:rsidR="00742A45">
        <w:rPr>
          <w:rFonts w:cstheme="minorHAnsi"/>
          <w:sz w:val="28"/>
          <w:szCs w:val="28"/>
        </w:rPr>
        <w:t>2</w:t>
      </w:r>
      <w:r w:rsidR="009555B5">
        <w:rPr>
          <w:rFonts w:cstheme="minorHAnsi"/>
          <w:sz w:val="28"/>
          <w:szCs w:val="28"/>
        </w:rPr>
        <w:t xml:space="preserve"> – Duty manger and SLT intervention routine</w:t>
      </w:r>
    </w:p>
    <w:p w14:paraId="38952506" w14:textId="402733A0" w:rsidR="00435625" w:rsidRDefault="00516B94" w:rsidP="00435625">
      <w:pPr>
        <w:spacing w:after="0"/>
        <w:rPr>
          <w:rFonts w:cstheme="minorHAnsi"/>
          <w:sz w:val="28"/>
          <w:szCs w:val="28"/>
        </w:rPr>
      </w:pPr>
      <w:r w:rsidRPr="00516B94">
        <w:rPr>
          <w:noProof/>
        </w:rPr>
        <w:lastRenderedPageBreak/>
        <w:drawing>
          <wp:anchor distT="0" distB="0" distL="114300" distR="114300" simplePos="0" relativeHeight="251660800" behindDoc="0" locked="0" layoutInCell="1" allowOverlap="1" wp14:anchorId="15D7143A" wp14:editId="5FD84963">
            <wp:simplePos x="0" y="0"/>
            <wp:positionH relativeFrom="page">
              <wp:posOffset>142875</wp:posOffset>
            </wp:positionH>
            <wp:positionV relativeFrom="paragraph">
              <wp:posOffset>0</wp:posOffset>
            </wp:positionV>
            <wp:extent cx="7341235" cy="10379072"/>
            <wp:effectExtent l="0" t="0" r="0" b="3810"/>
            <wp:wrapThrough wrapText="bothSides">
              <wp:wrapPolygon edited="0">
                <wp:start x="0" y="0"/>
                <wp:lineTo x="0" y="21568"/>
                <wp:lineTo x="21523" y="21568"/>
                <wp:lineTo x="2152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41235" cy="1037907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35625" w:rsidSect="0001397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E9021" w14:textId="77777777" w:rsidR="006C4CC3" w:rsidRDefault="006C4CC3" w:rsidP="00466F3E">
      <w:pPr>
        <w:spacing w:after="0" w:line="240" w:lineRule="auto"/>
      </w:pPr>
      <w:r>
        <w:separator/>
      </w:r>
    </w:p>
  </w:endnote>
  <w:endnote w:type="continuationSeparator" w:id="0">
    <w:p w14:paraId="2542F08E" w14:textId="77777777" w:rsidR="006C4CC3" w:rsidRDefault="006C4CC3" w:rsidP="00466F3E">
      <w:pPr>
        <w:spacing w:after="0" w:line="240" w:lineRule="auto"/>
      </w:pPr>
      <w:r>
        <w:continuationSeparator/>
      </w:r>
    </w:p>
  </w:endnote>
  <w:endnote w:type="continuationNotice" w:id="1">
    <w:p w14:paraId="3E7915B5" w14:textId="77777777" w:rsidR="006C4CC3" w:rsidRDefault="006C4C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Neue">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44DA3" w14:textId="77777777" w:rsidR="006C4CC3" w:rsidRDefault="006C4CC3" w:rsidP="00466F3E">
      <w:pPr>
        <w:spacing w:after="0" w:line="240" w:lineRule="auto"/>
      </w:pPr>
      <w:r>
        <w:separator/>
      </w:r>
    </w:p>
  </w:footnote>
  <w:footnote w:type="continuationSeparator" w:id="0">
    <w:p w14:paraId="3B877B92" w14:textId="77777777" w:rsidR="006C4CC3" w:rsidRDefault="006C4CC3" w:rsidP="00466F3E">
      <w:pPr>
        <w:spacing w:after="0" w:line="240" w:lineRule="auto"/>
      </w:pPr>
      <w:r>
        <w:continuationSeparator/>
      </w:r>
    </w:p>
  </w:footnote>
  <w:footnote w:type="continuationNotice" w:id="1">
    <w:p w14:paraId="2651B184" w14:textId="77777777" w:rsidR="006C4CC3" w:rsidRDefault="006C4CC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43D40"/>
    <w:multiLevelType w:val="hybridMultilevel"/>
    <w:tmpl w:val="FDD8F20A"/>
    <w:lvl w:ilvl="0" w:tplc="F0E88140">
      <w:start w:val="2"/>
      <w:numFmt w:val="bullet"/>
      <w:lvlText w:val=""/>
      <w:lvlJc w:val="left"/>
      <w:pPr>
        <w:ind w:left="720" w:hanging="360"/>
      </w:pPr>
      <w:rPr>
        <w:rFonts w:ascii="Symbol" w:eastAsia="Franklin Gothic Book"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80C89"/>
    <w:multiLevelType w:val="hybridMultilevel"/>
    <w:tmpl w:val="37449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1606D"/>
    <w:multiLevelType w:val="multilevel"/>
    <w:tmpl w:val="FF8C4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6C4754"/>
    <w:multiLevelType w:val="hybridMultilevel"/>
    <w:tmpl w:val="2F9A8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AC2FFE"/>
    <w:multiLevelType w:val="hybridMultilevel"/>
    <w:tmpl w:val="ACBE5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656AB1"/>
    <w:multiLevelType w:val="hybridMultilevel"/>
    <w:tmpl w:val="975AC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093D52"/>
    <w:multiLevelType w:val="hybridMultilevel"/>
    <w:tmpl w:val="8048F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670BC4"/>
    <w:multiLevelType w:val="hybridMultilevel"/>
    <w:tmpl w:val="240C2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525611"/>
    <w:multiLevelType w:val="multilevel"/>
    <w:tmpl w:val="1CECE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C32574"/>
    <w:multiLevelType w:val="hybridMultilevel"/>
    <w:tmpl w:val="1FA0AD52"/>
    <w:lvl w:ilvl="0" w:tplc="DEAC01DE">
      <w:start w:val="1"/>
      <w:numFmt w:val="decimal"/>
      <w:lvlText w:val="%1."/>
      <w:lvlJc w:val="left"/>
      <w:pPr>
        <w:ind w:left="720" w:hanging="360"/>
      </w:pPr>
      <w:rPr>
        <w:rFonts w:cs="Arial"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6E4F30"/>
    <w:multiLevelType w:val="multilevel"/>
    <w:tmpl w:val="6B3EB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714BC4"/>
    <w:multiLevelType w:val="hybridMultilevel"/>
    <w:tmpl w:val="B57E2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401078"/>
    <w:multiLevelType w:val="hybridMultilevel"/>
    <w:tmpl w:val="14D2F9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EF5624"/>
    <w:multiLevelType w:val="multilevel"/>
    <w:tmpl w:val="F0AE0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396644"/>
    <w:multiLevelType w:val="multilevel"/>
    <w:tmpl w:val="3232F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684FE5"/>
    <w:multiLevelType w:val="multilevel"/>
    <w:tmpl w:val="B822A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8C485A"/>
    <w:multiLevelType w:val="multilevel"/>
    <w:tmpl w:val="E6D62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3878DF"/>
    <w:multiLevelType w:val="hybridMultilevel"/>
    <w:tmpl w:val="B94AE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0252C9"/>
    <w:multiLevelType w:val="hybridMultilevel"/>
    <w:tmpl w:val="3F807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E6360A"/>
    <w:multiLevelType w:val="multilevel"/>
    <w:tmpl w:val="9AB69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051161"/>
    <w:multiLevelType w:val="hybridMultilevel"/>
    <w:tmpl w:val="01766E34"/>
    <w:lvl w:ilvl="0" w:tplc="9A448A0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DE270B"/>
    <w:multiLevelType w:val="hybridMultilevel"/>
    <w:tmpl w:val="F5905D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051AD3"/>
    <w:multiLevelType w:val="multilevel"/>
    <w:tmpl w:val="A8E02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1B42EF"/>
    <w:multiLevelType w:val="hybridMultilevel"/>
    <w:tmpl w:val="F866F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664876"/>
    <w:multiLevelType w:val="multilevel"/>
    <w:tmpl w:val="37BA4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B45A65"/>
    <w:multiLevelType w:val="multilevel"/>
    <w:tmpl w:val="43823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AA7CE1"/>
    <w:multiLevelType w:val="hybridMultilevel"/>
    <w:tmpl w:val="2EB2B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007F7D"/>
    <w:multiLevelType w:val="multilevel"/>
    <w:tmpl w:val="617E7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1872B8"/>
    <w:multiLevelType w:val="hybridMultilevel"/>
    <w:tmpl w:val="8C74D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E17BF3"/>
    <w:multiLevelType w:val="hybridMultilevel"/>
    <w:tmpl w:val="CCC06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7710EB"/>
    <w:multiLevelType w:val="multilevel"/>
    <w:tmpl w:val="65DC0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3F7F72"/>
    <w:multiLevelType w:val="hybridMultilevel"/>
    <w:tmpl w:val="F632654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373694959">
    <w:abstractNumId w:val="0"/>
  </w:num>
  <w:num w:numId="2" w16cid:durableId="663701793">
    <w:abstractNumId w:val="17"/>
  </w:num>
  <w:num w:numId="3" w16cid:durableId="876234309">
    <w:abstractNumId w:val="1"/>
  </w:num>
  <w:num w:numId="4" w16cid:durableId="1507791635">
    <w:abstractNumId w:val="7"/>
  </w:num>
  <w:num w:numId="5" w16cid:durableId="388044083">
    <w:abstractNumId w:val="28"/>
  </w:num>
  <w:num w:numId="6" w16cid:durableId="1510871878">
    <w:abstractNumId w:val="29"/>
  </w:num>
  <w:num w:numId="7" w16cid:durableId="2003459852">
    <w:abstractNumId w:val="11"/>
  </w:num>
  <w:num w:numId="8" w16cid:durableId="2108579245">
    <w:abstractNumId w:val="3"/>
  </w:num>
  <w:num w:numId="9" w16cid:durableId="747772571">
    <w:abstractNumId w:val="26"/>
  </w:num>
  <w:num w:numId="10" w16cid:durableId="382755839">
    <w:abstractNumId w:val="18"/>
  </w:num>
  <w:num w:numId="11" w16cid:durableId="1106341617">
    <w:abstractNumId w:val="31"/>
  </w:num>
  <w:num w:numId="12" w16cid:durableId="1099720222">
    <w:abstractNumId w:val="12"/>
  </w:num>
  <w:num w:numId="13" w16cid:durableId="1869946540">
    <w:abstractNumId w:val="9"/>
  </w:num>
  <w:num w:numId="14" w16cid:durableId="433012101">
    <w:abstractNumId w:val="20"/>
  </w:num>
  <w:num w:numId="15" w16cid:durableId="764616547">
    <w:abstractNumId w:val="14"/>
  </w:num>
  <w:num w:numId="16" w16cid:durableId="1198155895">
    <w:abstractNumId w:val="8"/>
  </w:num>
  <w:num w:numId="17" w16cid:durableId="1435856108">
    <w:abstractNumId w:val="24"/>
  </w:num>
  <w:num w:numId="18" w16cid:durableId="1838880910">
    <w:abstractNumId w:val="10"/>
  </w:num>
  <w:num w:numId="19" w16cid:durableId="942689208">
    <w:abstractNumId w:val="22"/>
  </w:num>
  <w:num w:numId="20" w16cid:durableId="9990604">
    <w:abstractNumId w:val="13"/>
  </w:num>
  <w:num w:numId="21" w16cid:durableId="31730744">
    <w:abstractNumId w:val="19"/>
  </w:num>
  <w:num w:numId="22" w16cid:durableId="731849046">
    <w:abstractNumId w:val="16"/>
  </w:num>
  <w:num w:numId="23" w16cid:durableId="94642313">
    <w:abstractNumId w:val="30"/>
  </w:num>
  <w:num w:numId="24" w16cid:durableId="914513118">
    <w:abstractNumId w:val="15"/>
  </w:num>
  <w:num w:numId="25" w16cid:durableId="475487406">
    <w:abstractNumId w:val="2"/>
  </w:num>
  <w:num w:numId="26" w16cid:durableId="2104183959">
    <w:abstractNumId w:val="25"/>
  </w:num>
  <w:num w:numId="27" w16cid:durableId="852573491">
    <w:abstractNumId w:val="21"/>
  </w:num>
  <w:num w:numId="28" w16cid:durableId="921987038">
    <w:abstractNumId w:val="5"/>
  </w:num>
  <w:num w:numId="29" w16cid:durableId="613437233">
    <w:abstractNumId w:val="23"/>
  </w:num>
  <w:num w:numId="30" w16cid:durableId="26805076">
    <w:abstractNumId w:val="6"/>
  </w:num>
  <w:num w:numId="31" w16cid:durableId="580873700">
    <w:abstractNumId w:val="4"/>
  </w:num>
  <w:num w:numId="32" w16cid:durableId="61644720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625"/>
    <w:rsid w:val="0000068C"/>
    <w:rsid w:val="00013972"/>
    <w:rsid w:val="000220C8"/>
    <w:rsid w:val="0002554F"/>
    <w:rsid w:val="000311D9"/>
    <w:rsid w:val="00040BF3"/>
    <w:rsid w:val="000412BE"/>
    <w:rsid w:val="0005095E"/>
    <w:rsid w:val="000529DA"/>
    <w:rsid w:val="000542A2"/>
    <w:rsid w:val="000914B9"/>
    <w:rsid w:val="000930A8"/>
    <w:rsid w:val="000C1F63"/>
    <w:rsid w:val="000C2363"/>
    <w:rsid w:val="001276BA"/>
    <w:rsid w:val="001440EE"/>
    <w:rsid w:val="00196739"/>
    <w:rsid w:val="001A0C5E"/>
    <w:rsid w:val="001A42EE"/>
    <w:rsid w:val="001D6FF8"/>
    <w:rsid w:val="00202177"/>
    <w:rsid w:val="00215445"/>
    <w:rsid w:val="002253A2"/>
    <w:rsid w:val="00231F4A"/>
    <w:rsid w:val="00232336"/>
    <w:rsid w:val="00232666"/>
    <w:rsid w:val="00243B5A"/>
    <w:rsid w:val="002478B0"/>
    <w:rsid w:val="00271A86"/>
    <w:rsid w:val="00276892"/>
    <w:rsid w:val="00290E40"/>
    <w:rsid w:val="002B3C1C"/>
    <w:rsid w:val="002C7562"/>
    <w:rsid w:val="002D0645"/>
    <w:rsid w:val="002F67A1"/>
    <w:rsid w:val="0031105D"/>
    <w:rsid w:val="00360863"/>
    <w:rsid w:val="00363087"/>
    <w:rsid w:val="0037305A"/>
    <w:rsid w:val="00381BBE"/>
    <w:rsid w:val="00392DE5"/>
    <w:rsid w:val="003942AD"/>
    <w:rsid w:val="003E19FF"/>
    <w:rsid w:val="003E45CD"/>
    <w:rsid w:val="003E50B1"/>
    <w:rsid w:val="003F60F4"/>
    <w:rsid w:val="004034A4"/>
    <w:rsid w:val="00404964"/>
    <w:rsid w:val="00414400"/>
    <w:rsid w:val="00435625"/>
    <w:rsid w:val="00466F3E"/>
    <w:rsid w:val="004727A9"/>
    <w:rsid w:val="004A0250"/>
    <w:rsid w:val="004A5E44"/>
    <w:rsid w:val="004A775B"/>
    <w:rsid w:val="004D2CDF"/>
    <w:rsid w:val="004F5D9D"/>
    <w:rsid w:val="004F76DE"/>
    <w:rsid w:val="005129F4"/>
    <w:rsid w:val="00516B94"/>
    <w:rsid w:val="005254E7"/>
    <w:rsid w:val="00555E36"/>
    <w:rsid w:val="00581C28"/>
    <w:rsid w:val="00592E04"/>
    <w:rsid w:val="005B4E99"/>
    <w:rsid w:val="005E7F1C"/>
    <w:rsid w:val="00607DC7"/>
    <w:rsid w:val="00630335"/>
    <w:rsid w:val="0063696E"/>
    <w:rsid w:val="00677DC8"/>
    <w:rsid w:val="00687D1A"/>
    <w:rsid w:val="006947E5"/>
    <w:rsid w:val="006A00E4"/>
    <w:rsid w:val="006C452D"/>
    <w:rsid w:val="006C4CC3"/>
    <w:rsid w:val="00715035"/>
    <w:rsid w:val="00734CEA"/>
    <w:rsid w:val="00742A45"/>
    <w:rsid w:val="00747393"/>
    <w:rsid w:val="007635A7"/>
    <w:rsid w:val="00763CE7"/>
    <w:rsid w:val="00785FCB"/>
    <w:rsid w:val="007A3A00"/>
    <w:rsid w:val="007C32A3"/>
    <w:rsid w:val="007F0BBB"/>
    <w:rsid w:val="007F7BBE"/>
    <w:rsid w:val="00804E78"/>
    <w:rsid w:val="00817E48"/>
    <w:rsid w:val="00855DF2"/>
    <w:rsid w:val="00880958"/>
    <w:rsid w:val="008A4E43"/>
    <w:rsid w:val="008C54A2"/>
    <w:rsid w:val="008E5494"/>
    <w:rsid w:val="008F20B4"/>
    <w:rsid w:val="00940133"/>
    <w:rsid w:val="009410B6"/>
    <w:rsid w:val="00947A68"/>
    <w:rsid w:val="009555B5"/>
    <w:rsid w:val="009628F8"/>
    <w:rsid w:val="009654AC"/>
    <w:rsid w:val="0097731E"/>
    <w:rsid w:val="00981731"/>
    <w:rsid w:val="009817EE"/>
    <w:rsid w:val="00982B21"/>
    <w:rsid w:val="00995EF0"/>
    <w:rsid w:val="00996050"/>
    <w:rsid w:val="009B2708"/>
    <w:rsid w:val="009C39E6"/>
    <w:rsid w:val="009E316C"/>
    <w:rsid w:val="009E6356"/>
    <w:rsid w:val="009E6F1B"/>
    <w:rsid w:val="009E71E2"/>
    <w:rsid w:val="00A009C2"/>
    <w:rsid w:val="00A441E6"/>
    <w:rsid w:val="00A50E5F"/>
    <w:rsid w:val="00A571F0"/>
    <w:rsid w:val="00A63299"/>
    <w:rsid w:val="00A71FE7"/>
    <w:rsid w:val="00AA55F9"/>
    <w:rsid w:val="00AB3E8E"/>
    <w:rsid w:val="00AD2000"/>
    <w:rsid w:val="00AD5AA9"/>
    <w:rsid w:val="00AD7088"/>
    <w:rsid w:val="00B13EDC"/>
    <w:rsid w:val="00B2028F"/>
    <w:rsid w:val="00B2399D"/>
    <w:rsid w:val="00B35958"/>
    <w:rsid w:val="00B70912"/>
    <w:rsid w:val="00B75088"/>
    <w:rsid w:val="00BB469C"/>
    <w:rsid w:val="00BC349E"/>
    <w:rsid w:val="00BC7302"/>
    <w:rsid w:val="00BD290D"/>
    <w:rsid w:val="00BD471E"/>
    <w:rsid w:val="00C12D9D"/>
    <w:rsid w:val="00C30394"/>
    <w:rsid w:val="00C376D4"/>
    <w:rsid w:val="00C44CFD"/>
    <w:rsid w:val="00C812AB"/>
    <w:rsid w:val="00C90738"/>
    <w:rsid w:val="00CB28BD"/>
    <w:rsid w:val="00CB42BA"/>
    <w:rsid w:val="00CB63D0"/>
    <w:rsid w:val="00CC0D89"/>
    <w:rsid w:val="00CD7C3B"/>
    <w:rsid w:val="00CE3135"/>
    <w:rsid w:val="00CE6C4D"/>
    <w:rsid w:val="00D138BA"/>
    <w:rsid w:val="00D1420A"/>
    <w:rsid w:val="00D244E3"/>
    <w:rsid w:val="00D373AC"/>
    <w:rsid w:val="00D47261"/>
    <w:rsid w:val="00D65E6E"/>
    <w:rsid w:val="00D866E6"/>
    <w:rsid w:val="00D905ED"/>
    <w:rsid w:val="00DA08E0"/>
    <w:rsid w:val="00DA6122"/>
    <w:rsid w:val="00DA7C6B"/>
    <w:rsid w:val="00E225BE"/>
    <w:rsid w:val="00E232A2"/>
    <w:rsid w:val="00E26D11"/>
    <w:rsid w:val="00E27D6C"/>
    <w:rsid w:val="00E52BFB"/>
    <w:rsid w:val="00E57065"/>
    <w:rsid w:val="00E645BA"/>
    <w:rsid w:val="00E755B3"/>
    <w:rsid w:val="00E756B0"/>
    <w:rsid w:val="00ED3E1E"/>
    <w:rsid w:val="00ED5C20"/>
    <w:rsid w:val="00EE09BC"/>
    <w:rsid w:val="00EF114E"/>
    <w:rsid w:val="00EF2E46"/>
    <w:rsid w:val="00EF5338"/>
    <w:rsid w:val="00F03835"/>
    <w:rsid w:val="00F21AE3"/>
    <w:rsid w:val="00F56ADE"/>
    <w:rsid w:val="00F60DC3"/>
    <w:rsid w:val="00F64CA8"/>
    <w:rsid w:val="00F67262"/>
    <w:rsid w:val="00FB2E5C"/>
    <w:rsid w:val="00FE5BBB"/>
    <w:rsid w:val="05E1B538"/>
    <w:rsid w:val="0FFE0889"/>
    <w:rsid w:val="15B13F65"/>
    <w:rsid w:val="6D550E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54B4EB"/>
  <w15:chartTrackingRefBased/>
  <w15:docId w15:val="{A1A6BF81-7F85-42CD-9574-497CCD9CA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2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2BFB"/>
    <w:pPr>
      <w:ind w:left="720"/>
      <w:contextualSpacing/>
    </w:pPr>
  </w:style>
  <w:style w:type="paragraph" w:styleId="BalloonText">
    <w:name w:val="Balloon Text"/>
    <w:basedOn w:val="Normal"/>
    <w:link w:val="BalloonTextChar"/>
    <w:uiPriority w:val="99"/>
    <w:semiHidden/>
    <w:unhideWhenUsed/>
    <w:rsid w:val="002C75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562"/>
    <w:rPr>
      <w:rFonts w:ascii="Segoe UI" w:hAnsi="Segoe UI" w:cs="Segoe UI"/>
      <w:sz w:val="18"/>
      <w:szCs w:val="18"/>
    </w:rPr>
  </w:style>
  <w:style w:type="paragraph" w:styleId="Header">
    <w:name w:val="header"/>
    <w:basedOn w:val="Normal"/>
    <w:link w:val="HeaderChar"/>
    <w:uiPriority w:val="99"/>
    <w:unhideWhenUsed/>
    <w:rsid w:val="00466F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6F3E"/>
  </w:style>
  <w:style w:type="paragraph" w:styleId="Footer">
    <w:name w:val="footer"/>
    <w:basedOn w:val="Normal"/>
    <w:link w:val="FooterChar"/>
    <w:uiPriority w:val="99"/>
    <w:unhideWhenUsed/>
    <w:rsid w:val="00466F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6F3E"/>
  </w:style>
  <w:style w:type="paragraph" w:styleId="CommentText">
    <w:name w:val="annotation text"/>
    <w:basedOn w:val="Normal"/>
    <w:link w:val="CommentTextChar"/>
    <w:unhideWhenUsed/>
    <w:rsid w:val="00555E36"/>
    <w:pPr>
      <w:spacing w:after="200" w:line="276" w:lineRule="auto"/>
    </w:pPr>
    <w:rPr>
      <w:rFonts w:ascii="Arial" w:eastAsia="Calibri" w:hAnsi="Arial" w:cs="Arial"/>
      <w:sz w:val="20"/>
      <w:szCs w:val="20"/>
    </w:rPr>
  </w:style>
  <w:style w:type="character" w:customStyle="1" w:styleId="CommentTextChar">
    <w:name w:val="Comment Text Char"/>
    <w:basedOn w:val="DefaultParagraphFont"/>
    <w:link w:val="CommentText"/>
    <w:rsid w:val="00555E36"/>
    <w:rPr>
      <w:rFonts w:ascii="Arial" w:eastAsia="Calibri" w:hAnsi="Arial" w:cs="Arial"/>
      <w:sz w:val="20"/>
      <w:szCs w:val="20"/>
    </w:rPr>
  </w:style>
  <w:style w:type="character" w:styleId="Hyperlink">
    <w:name w:val="Hyperlink"/>
    <w:uiPriority w:val="99"/>
    <w:unhideWhenUsed/>
    <w:rsid w:val="00555E36"/>
    <w:rPr>
      <w:color w:val="0563C1"/>
      <w:u w:val="single"/>
    </w:rPr>
  </w:style>
  <w:style w:type="table" w:styleId="TableGrid">
    <w:name w:val="Table Grid"/>
    <w:basedOn w:val="TableNormal"/>
    <w:uiPriority w:val="39"/>
    <w:rsid w:val="00555E3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AB3E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232A2"/>
    <w:rPr>
      <w:color w:val="605E5C"/>
      <w:shd w:val="clear" w:color="auto" w:fill="E1DFDD"/>
    </w:rPr>
  </w:style>
  <w:style w:type="character" w:styleId="Strong">
    <w:name w:val="Strong"/>
    <w:basedOn w:val="DefaultParagraphFont"/>
    <w:uiPriority w:val="22"/>
    <w:qFormat/>
    <w:rsid w:val="00B75088"/>
    <w:rPr>
      <w:b/>
      <w:bCs/>
    </w:rPr>
  </w:style>
  <w:style w:type="paragraph" w:customStyle="1" w:styleId="eistxt">
    <w:name w:val="eistxt"/>
    <w:basedOn w:val="Normal"/>
    <w:rsid w:val="00BB469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642409">
      <w:bodyDiv w:val="1"/>
      <w:marLeft w:val="0"/>
      <w:marRight w:val="0"/>
      <w:marTop w:val="0"/>
      <w:marBottom w:val="0"/>
      <w:divBdr>
        <w:top w:val="none" w:sz="0" w:space="0" w:color="auto"/>
        <w:left w:val="none" w:sz="0" w:space="0" w:color="auto"/>
        <w:bottom w:val="none" w:sz="0" w:space="0" w:color="auto"/>
        <w:right w:val="none" w:sz="0" w:space="0" w:color="auto"/>
      </w:divBdr>
    </w:div>
    <w:div w:id="870532393">
      <w:bodyDiv w:val="1"/>
      <w:marLeft w:val="0"/>
      <w:marRight w:val="0"/>
      <w:marTop w:val="0"/>
      <w:marBottom w:val="0"/>
      <w:divBdr>
        <w:top w:val="none" w:sz="0" w:space="0" w:color="auto"/>
        <w:left w:val="none" w:sz="0" w:space="0" w:color="auto"/>
        <w:bottom w:val="none" w:sz="0" w:space="0" w:color="auto"/>
        <w:right w:val="none" w:sz="0" w:space="0" w:color="auto"/>
      </w:divBdr>
    </w:div>
    <w:div w:id="885801984">
      <w:bodyDiv w:val="1"/>
      <w:marLeft w:val="0"/>
      <w:marRight w:val="0"/>
      <w:marTop w:val="0"/>
      <w:marBottom w:val="0"/>
      <w:divBdr>
        <w:top w:val="none" w:sz="0" w:space="0" w:color="auto"/>
        <w:left w:val="none" w:sz="0" w:space="0" w:color="auto"/>
        <w:bottom w:val="none" w:sz="0" w:space="0" w:color="auto"/>
        <w:right w:val="none" w:sz="0" w:space="0" w:color="auto"/>
      </w:divBdr>
    </w:div>
    <w:div w:id="1370764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diagramLayout" Target="diagrams/layout1.xml"/><Relationship Id="rId26" Type="http://schemas.microsoft.com/office/2007/relationships/diagramDrawing" Target="diagrams/drawing2.xml"/><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diagramColors" Target="diagrams/colors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Colors" Target="diagrams/colors1.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QuickStyle" Target="diagrams/quickStyle2.xml"/><Relationship Id="rId5" Type="http://schemas.openxmlformats.org/officeDocument/2006/relationships/numbering" Target="numbering.xml"/><Relationship Id="rId15" Type="http://schemas.openxmlformats.org/officeDocument/2006/relationships/hyperlink" Target="https://www.gov.scot/publications/included-engaged-involved-part-2-positive-approach-preventing-managing-school/" TargetMode="External"/><Relationship Id="rId23" Type="http://schemas.openxmlformats.org/officeDocument/2006/relationships/diagramLayout" Target="diagrams/layout2.xml"/><Relationship Id="rId28"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diagramQuickStyle" Target="diagrams/quickStyle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diagramData" Target="diagrams/data2.xml"/><Relationship Id="rId27" Type="http://schemas.openxmlformats.org/officeDocument/2006/relationships/image" Target="media/image6.pn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A59163-BE66-4046-8C37-68B03F823C8C}" type="doc">
      <dgm:prSet loTypeId="urn:microsoft.com/office/officeart/2005/8/layout/hProcess7" loCatId="process" qsTypeId="urn:microsoft.com/office/officeart/2005/8/quickstyle/simple1" qsCatId="simple" csTypeId="urn:microsoft.com/office/officeart/2005/8/colors/accent0_1" csCatId="mainScheme" phldr="1"/>
      <dgm:spPr/>
      <dgm:t>
        <a:bodyPr/>
        <a:lstStyle/>
        <a:p>
          <a:endParaRPr lang="en-GB"/>
        </a:p>
      </dgm:t>
    </dgm:pt>
    <dgm:pt modelId="{8D639390-DC95-4C77-9CD1-C3C2E60A873B}">
      <dgm:prSet phldrT="[Text]"/>
      <dgm:spPr/>
      <dgm:t>
        <a:bodyPr/>
        <a:lstStyle/>
        <a:p>
          <a:r>
            <a:rPr lang="en-GB"/>
            <a:t>Stage 1</a:t>
          </a:r>
        </a:p>
      </dgm:t>
    </dgm:pt>
    <dgm:pt modelId="{2FE0E582-3A16-40E7-97BB-FA9EA2E6C95A}" type="parTrans" cxnId="{7018927F-DA5C-4D1C-B6D9-B043F55628A2}">
      <dgm:prSet/>
      <dgm:spPr/>
      <dgm:t>
        <a:bodyPr/>
        <a:lstStyle/>
        <a:p>
          <a:endParaRPr lang="en-GB"/>
        </a:p>
      </dgm:t>
    </dgm:pt>
    <dgm:pt modelId="{13D0EEC9-0E76-4B2E-A2EE-720A4C9861CE}" type="sibTrans" cxnId="{7018927F-DA5C-4D1C-B6D9-B043F55628A2}">
      <dgm:prSet/>
      <dgm:spPr/>
      <dgm:t>
        <a:bodyPr/>
        <a:lstStyle/>
        <a:p>
          <a:endParaRPr lang="en-GB"/>
        </a:p>
      </dgm:t>
    </dgm:pt>
    <dgm:pt modelId="{A254AC21-5C3F-48A2-B612-0A9685C413C0}">
      <dgm:prSet phldrT="[Text]"/>
      <dgm:spPr/>
      <dgm:t>
        <a:bodyPr/>
        <a:lstStyle/>
        <a:p>
          <a:r>
            <a:rPr lang="en-GB"/>
            <a:t>Stage 2</a:t>
          </a:r>
        </a:p>
      </dgm:t>
    </dgm:pt>
    <dgm:pt modelId="{BC7BFCBF-880C-4709-9ABF-621F0074E128}" type="parTrans" cxnId="{8623BB1A-C164-47B3-B36B-A8B48A423500}">
      <dgm:prSet/>
      <dgm:spPr/>
      <dgm:t>
        <a:bodyPr/>
        <a:lstStyle/>
        <a:p>
          <a:endParaRPr lang="en-GB"/>
        </a:p>
      </dgm:t>
    </dgm:pt>
    <dgm:pt modelId="{5E449678-0A1C-4A02-AB3D-14C03C178F93}" type="sibTrans" cxnId="{8623BB1A-C164-47B3-B36B-A8B48A423500}">
      <dgm:prSet/>
      <dgm:spPr/>
      <dgm:t>
        <a:bodyPr/>
        <a:lstStyle/>
        <a:p>
          <a:endParaRPr lang="en-GB"/>
        </a:p>
      </dgm:t>
    </dgm:pt>
    <dgm:pt modelId="{6B5B4A81-4B6B-458B-A1E7-D27570BA91D1}">
      <dgm:prSet phldrT="[Text]" custT="1"/>
      <dgm:spPr/>
      <dgm:t>
        <a:bodyPr/>
        <a:lstStyle/>
        <a:p>
          <a:pPr algn="ctr"/>
          <a:r>
            <a:rPr lang="en-GB" sz="1400" b="0" cap="none" spc="0">
              <a:ln w="0"/>
              <a:solidFill>
                <a:schemeClr val="tx1"/>
              </a:solidFill>
              <a:effectLst>
                <a:outerShdw blurRad="38100" dist="19050" dir="2700000" algn="tl" rotWithShape="0">
                  <a:schemeClr val="dk1">
                    <a:alpha val="40000"/>
                  </a:schemeClr>
                </a:outerShdw>
              </a:effectLst>
            </a:rPr>
            <a:t>Class teacher to issue level 2 </a:t>
          </a:r>
        </a:p>
        <a:p>
          <a:pPr algn="ctr"/>
          <a:r>
            <a:rPr lang="en-GB" sz="1400" b="0" cap="none" spc="0">
              <a:ln w="0"/>
              <a:solidFill>
                <a:schemeClr val="tx1"/>
              </a:solidFill>
              <a:effectLst>
                <a:outerShdw blurRad="38100" dist="19050" dir="2700000" algn="tl" rotWithShape="0">
                  <a:schemeClr val="dk1">
                    <a:alpha val="40000"/>
                  </a:schemeClr>
                </a:outerShdw>
              </a:effectLst>
            </a:rPr>
            <a:t>(2nd Verbal warning)</a:t>
          </a:r>
        </a:p>
      </dgm:t>
    </dgm:pt>
    <dgm:pt modelId="{2DD56AE8-E7D4-4892-9E4B-F42CE5E742E6}" type="parTrans" cxnId="{AB1EB1BD-4453-49A5-A114-07D2E3C28F40}">
      <dgm:prSet/>
      <dgm:spPr/>
      <dgm:t>
        <a:bodyPr/>
        <a:lstStyle/>
        <a:p>
          <a:endParaRPr lang="en-GB"/>
        </a:p>
      </dgm:t>
    </dgm:pt>
    <dgm:pt modelId="{21FBE3C8-D85D-4CC9-A6A3-60245629832E}" type="sibTrans" cxnId="{AB1EB1BD-4453-49A5-A114-07D2E3C28F40}">
      <dgm:prSet/>
      <dgm:spPr/>
      <dgm:t>
        <a:bodyPr/>
        <a:lstStyle/>
        <a:p>
          <a:endParaRPr lang="en-GB"/>
        </a:p>
      </dgm:t>
    </dgm:pt>
    <dgm:pt modelId="{35D0C96F-2B5F-4AD8-AF26-FB9C56534E17}">
      <dgm:prSet phldrT="[Text]"/>
      <dgm:spPr/>
      <dgm:t>
        <a:bodyPr/>
        <a:lstStyle/>
        <a:p>
          <a:r>
            <a:rPr lang="en-GB"/>
            <a:t>Stage 3</a:t>
          </a:r>
        </a:p>
      </dgm:t>
    </dgm:pt>
    <dgm:pt modelId="{F13D3A20-309C-4716-BA4D-A8C50421F7EF}" type="parTrans" cxnId="{C18D22D0-5B90-45AD-B513-19EC686B5463}">
      <dgm:prSet/>
      <dgm:spPr/>
      <dgm:t>
        <a:bodyPr/>
        <a:lstStyle/>
        <a:p>
          <a:endParaRPr lang="en-GB"/>
        </a:p>
      </dgm:t>
    </dgm:pt>
    <dgm:pt modelId="{FFFBBFE8-4592-41B2-931D-483DF8B11452}" type="sibTrans" cxnId="{C18D22D0-5B90-45AD-B513-19EC686B5463}">
      <dgm:prSet/>
      <dgm:spPr/>
      <dgm:t>
        <a:bodyPr/>
        <a:lstStyle/>
        <a:p>
          <a:endParaRPr lang="en-GB"/>
        </a:p>
      </dgm:t>
    </dgm:pt>
    <dgm:pt modelId="{15E858B9-BD05-4640-AD89-1FDDEF705B76}">
      <dgm:prSet phldrT="[Text]" custT="1"/>
      <dgm:spPr/>
      <dgm:t>
        <a:bodyPr/>
        <a:lstStyle/>
        <a:p>
          <a:pPr algn="ctr"/>
          <a:r>
            <a:rPr lang="en-GB" sz="1400" b="0" cap="none" spc="0">
              <a:ln w="0"/>
              <a:solidFill>
                <a:schemeClr val="tx1"/>
              </a:solidFill>
              <a:effectLst>
                <a:outerShdw blurRad="38100" dist="19050" dir="2700000" algn="tl" rotWithShape="0">
                  <a:schemeClr val="dk1">
                    <a:alpha val="40000"/>
                  </a:schemeClr>
                </a:outerShdw>
              </a:effectLst>
            </a:rPr>
            <a:t>Class teacher to issue level 3 </a:t>
          </a:r>
        </a:p>
        <a:p>
          <a:pPr algn="ctr"/>
          <a:r>
            <a:rPr lang="en-GB" sz="1400" b="0" cap="none" spc="0">
              <a:ln w="0"/>
              <a:solidFill>
                <a:schemeClr val="tx1"/>
              </a:solidFill>
              <a:effectLst>
                <a:outerShdw blurRad="38100" dist="19050" dir="2700000" algn="tl" rotWithShape="0">
                  <a:schemeClr val="dk1">
                    <a:alpha val="40000"/>
                  </a:schemeClr>
                </a:outerShdw>
              </a:effectLst>
            </a:rPr>
            <a:t>(3rd Verbal warning)</a:t>
          </a:r>
        </a:p>
      </dgm:t>
    </dgm:pt>
    <dgm:pt modelId="{D59C11C0-F570-46E7-887F-FD19DE87E29C}" type="parTrans" cxnId="{D7F70CED-2048-4C2F-8AAE-B307A6EAC94F}">
      <dgm:prSet/>
      <dgm:spPr/>
      <dgm:t>
        <a:bodyPr/>
        <a:lstStyle/>
        <a:p>
          <a:endParaRPr lang="en-GB"/>
        </a:p>
      </dgm:t>
    </dgm:pt>
    <dgm:pt modelId="{FD561115-7211-4D11-96EB-5556ECC5D578}" type="sibTrans" cxnId="{D7F70CED-2048-4C2F-8AAE-B307A6EAC94F}">
      <dgm:prSet/>
      <dgm:spPr/>
      <dgm:t>
        <a:bodyPr/>
        <a:lstStyle/>
        <a:p>
          <a:endParaRPr lang="en-GB"/>
        </a:p>
      </dgm:t>
    </dgm:pt>
    <dgm:pt modelId="{9347DDB7-9DCA-4B6D-B3C7-6CE5BBE3775D}">
      <dgm:prSet/>
      <dgm:spPr/>
      <dgm:t>
        <a:bodyPr/>
        <a:lstStyle/>
        <a:p>
          <a:pPr algn="r"/>
          <a:r>
            <a:rPr lang="en-GB"/>
            <a:t>Where a pattern exists</a:t>
          </a:r>
        </a:p>
      </dgm:t>
    </dgm:pt>
    <dgm:pt modelId="{20B92883-674E-4ABD-B99A-1DF570CF4FF7}" type="parTrans" cxnId="{98D3CB7A-9BF2-49D5-B1DA-B5C92BE2683C}">
      <dgm:prSet/>
      <dgm:spPr/>
      <dgm:t>
        <a:bodyPr/>
        <a:lstStyle/>
        <a:p>
          <a:endParaRPr lang="en-GB"/>
        </a:p>
      </dgm:t>
    </dgm:pt>
    <dgm:pt modelId="{12567EEF-0177-40C3-A19A-6E0E8C5F8CBE}" type="sibTrans" cxnId="{98D3CB7A-9BF2-49D5-B1DA-B5C92BE2683C}">
      <dgm:prSet/>
      <dgm:spPr/>
      <dgm:t>
        <a:bodyPr/>
        <a:lstStyle/>
        <a:p>
          <a:endParaRPr lang="en-GB"/>
        </a:p>
      </dgm:t>
    </dgm:pt>
    <dgm:pt modelId="{7A593681-E36F-4A97-9B01-655AA4BF0763}">
      <dgm:prSet phldrT="[Text]" custT="1"/>
      <dgm:spPr/>
      <dgm:t>
        <a:bodyPr/>
        <a:lstStyle/>
        <a:p>
          <a:pPr algn="l"/>
          <a:r>
            <a:rPr lang="en-GB" sz="1100"/>
            <a:t>*Class teacher should be clear with the pupil why the level is being issued using the language of ready, respectful and safe.</a:t>
          </a:r>
        </a:p>
      </dgm:t>
    </dgm:pt>
    <dgm:pt modelId="{2CFB806D-AF35-4579-9919-A60672BFBF0A}" type="parTrans" cxnId="{51A15425-4B84-45D8-931C-5D2841041EF9}">
      <dgm:prSet/>
      <dgm:spPr/>
      <dgm:t>
        <a:bodyPr/>
        <a:lstStyle/>
        <a:p>
          <a:endParaRPr lang="en-GB"/>
        </a:p>
      </dgm:t>
    </dgm:pt>
    <dgm:pt modelId="{9C48C39E-094D-44CF-BEFE-A6DD860AE006}" type="sibTrans" cxnId="{51A15425-4B84-45D8-931C-5D2841041EF9}">
      <dgm:prSet/>
      <dgm:spPr/>
      <dgm:t>
        <a:bodyPr/>
        <a:lstStyle/>
        <a:p>
          <a:endParaRPr lang="en-GB"/>
        </a:p>
      </dgm:t>
    </dgm:pt>
    <dgm:pt modelId="{1F98FEC3-DEF0-4BB7-A990-26321A49996A}">
      <dgm:prSet custT="1"/>
      <dgm:spPr/>
      <dgm:t>
        <a:bodyPr/>
        <a:lstStyle/>
        <a:p>
          <a:pPr algn="l"/>
          <a:r>
            <a:rPr lang="en-GB" sz="1100"/>
            <a:t>*Class teacher should be clear with the pupil why the level is being issued using the language of ready, respectful and safe.</a:t>
          </a:r>
        </a:p>
      </dgm:t>
    </dgm:pt>
    <dgm:pt modelId="{6CB63F44-54EC-4FF7-97FE-6C4993A2DD93}" type="parTrans" cxnId="{86DC92DC-8645-426C-A9E9-4FE986C5830B}">
      <dgm:prSet/>
      <dgm:spPr/>
      <dgm:t>
        <a:bodyPr/>
        <a:lstStyle/>
        <a:p>
          <a:endParaRPr lang="en-GB"/>
        </a:p>
      </dgm:t>
    </dgm:pt>
    <dgm:pt modelId="{B5F96095-F8F0-4B5E-A3F3-36BA9FD10145}" type="sibTrans" cxnId="{86DC92DC-8645-426C-A9E9-4FE986C5830B}">
      <dgm:prSet/>
      <dgm:spPr/>
      <dgm:t>
        <a:bodyPr/>
        <a:lstStyle/>
        <a:p>
          <a:endParaRPr lang="en-GB"/>
        </a:p>
      </dgm:t>
    </dgm:pt>
    <dgm:pt modelId="{7C6BAEC6-52C8-4819-88DC-304ED9AD662C}">
      <dgm:prSet phldrT="[Text]" custT="1"/>
      <dgm:spPr/>
      <dgm:t>
        <a:bodyPr/>
        <a:lstStyle/>
        <a:p>
          <a:pPr algn="l"/>
          <a:r>
            <a:rPr lang="en-GB" sz="1100"/>
            <a:t>*Level 2 should be recorded in SEEMiS using the demerit function.  </a:t>
          </a:r>
        </a:p>
        <a:p>
          <a:pPr algn="l"/>
          <a:r>
            <a:rPr lang="en-GB" sz="1100"/>
            <a:t>*PTG and YH will monitor whole school patterns</a:t>
          </a:r>
          <a:r>
            <a:rPr lang="en-GB" sz="700"/>
            <a:t>.</a:t>
          </a:r>
        </a:p>
      </dgm:t>
    </dgm:pt>
    <dgm:pt modelId="{68A6679A-F9E4-4640-B1E1-42CFEF5E34B7}" type="parTrans" cxnId="{7CA71314-C17D-4040-82AE-EEA4E30EDBBF}">
      <dgm:prSet/>
      <dgm:spPr/>
      <dgm:t>
        <a:bodyPr/>
        <a:lstStyle/>
        <a:p>
          <a:endParaRPr lang="en-GB"/>
        </a:p>
      </dgm:t>
    </dgm:pt>
    <dgm:pt modelId="{442B16DA-D09F-4730-ACEF-AE4A5B35CE95}" type="sibTrans" cxnId="{7CA71314-C17D-4040-82AE-EEA4E30EDBBF}">
      <dgm:prSet/>
      <dgm:spPr/>
      <dgm:t>
        <a:bodyPr/>
        <a:lstStyle/>
        <a:p>
          <a:endParaRPr lang="en-GB"/>
        </a:p>
      </dgm:t>
    </dgm:pt>
    <dgm:pt modelId="{2D197ED7-7FBF-4B01-A56B-A1351C669A40}">
      <dgm:prSet custT="1"/>
      <dgm:spPr/>
      <dgm:t>
        <a:bodyPr/>
        <a:lstStyle/>
        <a:p>
          <a:pPr algn="l"/>
          <a:r>
            <a:rPr lang="en-GB" sz="1100"/>
            <a:t>*Class teacher should be clear with the pupil why the level is being issued using the language of ready, respectful and safe.</a:t>
          </a:r>
        </a:p>
        <a:p>
          <a:pPr algn="l"/>
          <a:r>
            <a:rPr lang="en-GB" sz="1100"/>
            <a:t>*Where the pupils removal is needed for teaching and learning to continue the pupil should be taken to the agreed partner room.</a:t>
          </a:r>
        </a:p>
      </dgm:t>
    </dgm:pt>
    <dgm:pt modelId="{9198EBD9-A5A5-46CA-9565-D4CF6206F849}" type="parTrans" cxnId="{28CB8497-3202-4DEC-8031-CFD8FAF25F2C}">
      <dgm:prSet/>
      <dgm:spPr/>
      <dgm:t>
        <a:bodyPr/>
        <a:lstStyle/>
        <a:p>
          <a:endParaRPr lang="en-GB"/>
        </a:p>
      </dgm:t>
    </dgm:pt>
    <dgm:pt modelId="{4D6E0D91-5B60-4EEB-B8BE-A7947DDCD50B}" type="sibTrans" cxnId="{28CB8497-3202-4DEC-8031-CFD8FAF25F2C}">
      <dgm:prSet/>
      <dgm:spPr/>
      <dgm:t>
        <a:bodyPr/>
        <a:lstStyle/>
        <a:p>
          <a:endParaRPr lang="en-GB"/>
        </a:p>
      </dgm:t>
    </dgm:pt>
    <dgm:pt modelId="{00487984-6A62-4B36-BC36-F7C73C688623}">
      <dgm:prSet custT="1"/>
      <dgm:spPr/>
      <dgm:t>
        <a:bodyPr/>
        <a:lstStyle/>
        <a:p>
          <a:pPr algn="l"/>
          <a:r>
            <a:rPr lang="en-GB" sz="1100"/>
            <a:t>*A SEEMiS referral  should be sent to PTF for consideration as to whether intervention is needed. </a:t>
          </a:r>
        </a:p>
        <a:p>
          <a:pPr algn="l"/>
          <a:r>
            <a:rPr lang="en-GB" sz="1100"/>
            <a:t>* PTF may consider passing to Year Head.</a:t>
          </a:r>
        </a:p>
      </dgm:t>
    </dgm:pt>
    <dgm:pt modelId="{A216996F-6D15-44F0-ADFB-4CFD5DF3852E}" type="parTrans" cxnId="{BCB04F42-649A-4DA1-8BAF-73E28DC3E326}">
      <dgm:prSet/>
      <dgm:spPr/>
      <dgm:t>
        <a:bodyPr/>
        <a:lstStyle/>
        <a:p>
          <a:endParaRPr lang="en-GB"/>
        </a:p>
      </dgm:t>
    </dgm:pt>
    <dgm:pt modelId="{A09D2AB4-3313-4D06-85F6-DFCCCDFEDEDC}" type="sibTrans" cxnId="{BCB04F42-649A-4DA1-8BAF-73E28DC3E326}">
      <dgm:prSet/>
      <dgm:spPr/>
      <dgm:t>
        <a:bodyPr/>
        <a:lstStyle/>
        <a:p>
          <a:endParaRPr lang="en-GB"/>
        </a:p>
      </dgm:t>
    </dgm:pt>
    <dgm:pt modelId="{2BC8F33A-490D-49DC-AA9C-C2EB94ADC73F}">
      <dgm:prSet custT="1"/>
      <dgm:spPr/>
      <dgm:t>
        <a:bodyPr/>
        <a:lstStyle/>
        <a:p>
          <a:r>
            <a:rPr lang="en-GB" sz="1100"/>
            <a:t>*Class</a:t>
          </a:r>
          <a:r>
            <a:rPr lang="en-GB" sz="1100" baseline="0"/>
            <a:t> teacher - consult with PTF regarding support e.g possible restorative meeting.</a:t>
          </a:r>
        </a:p>
        <a:p>
          <a:endParaRPr lang="en-GB" sz="1100" baseline="0"/>
        </a:p>
        <a:p>
          <a:endParaRPr lang="en-GB" sz="1100"/>
        </a:p>
      </dgm:t>
    </dgm:pt>
    <dgm:pt modelId="{D132DB93-7A52-4CFE-8638-7FBBB7613E97}" type="parTrans" cxnId="{425EB425-5602-48B4-9367-BDEB4CD9AE07}">
      <dgm:prSet/>
      <dgm:spPr/>
      <dgm:t>
        <a:bodyPr/>
        <a:lstStyle/>
        <a:p>
          <a:endParaRPr lang="en-GB"/>
        </a:p>
      </dgm:t>
    </dgm:pt>
    <dgm:pt modelId="{34A61C65-C3CC-4878-AFBF-3D30DFA96BE0}" type="sibTrans" cxnId="{425EB425-5602-48B4-9367-BDEB4CD9AE07}">
      <dgm:prSet/>
      <dgm:spPr/>
      <dgm:t>
        <a:bodyPr/>
        <a:lstStyle/>
        <a:p>
          <a:endParaRPr lang="en-GB"/>
        </a:p>
      </dgm:t>
    </dgm:pt>
    <dgm:pt modelId="{6C20326F-2C5A-42AF-B36F-787C9DD34972}">
      <dgm:prSet custT="1"/>
      <dgm:spPr/>
      <dgm:t>
        <a:bodyPr/>
        <a:lstStyle/>
        <a:p>
          <a:r>
            <a:rPr lang="en-GB" sz="1100"/>
            <a:t>*PTF - To monitor  for patterns and consider support that can be given to staff member or class/pupil.</a:t>
          </a:r>
        </a:p>
        <a:p>
          <a:endParaRPr lang="en-GB" sz="1100"/>
        </a:p>
        <a:p>
          <a:endParaRPr lang="en-GB" sz="1100"/>
        </a:p>
      </dgm:t>
    </dgm:pt>
    <dgm:pt modelId="{ADC295AC-2FCB-4A99-B895-D4EDE8869FB2}" type="parTrans" cxnId="{2A7FFA22-7658-4ADC-AC27-01C728B31323}">
      <dgm:prSet/>
      <dgm:spPr/>
      <dgm:t>
        <a:bodyPr/>
        <a:lstStyle/>
        <a:p>
          <a:endParaRPr lang="en-GB"/>
        </a:p>
      </dgm:t>
    </dgm:pt>
    <dgm:pt modelId="{0E46EAF5-4284-475D-8EB9-017EB21C30D7}" type="sibTrans" cxnId="{2A7FFA22-7658-4ADC-AC27-01C728B31323}">
      <dgm:prSet/>
      <dgm:spPr/>
      <dgm:t>
        <a:bodyPr/>
        <a:lstStyle/>
        <a:p>
          <a:endParaRPr lang="en-GB"/>
        </a:p>
      </dgm:t>
    </dgm:pt>
    <dgm:pt modelId="{D573681A-5191-4ED2-930B-5A97B3A2DCF2}">
      <dgm:prSet custT="1"/>
      <dgm:spPr/>
      <dgm:t>
        <a:bodyPr/>
        <a:lstStyle/>
        <a:p>
          <a:r>
            <a:rPr lang="en-GB" sz="1100"/>
            <a:t>*PTG and YH  - Consider whole school persective of thier pupils and appropraite interventions needed.</a:t>
          </a:r>
        </a:p>
      </dgm:t>
    </dgm:pt>
    <dgm:pt modelId="{3725F06A-4449-4992-94EC-A1AC2C5C1ABE}" type="parTrans" cxnId="{D780CD9E-2B95-497B-ABC4-9B383675678F}">
      <dgm:prSet/>
      <dgm:spPr/>
      <dgm:t>
        <a:bodyPr/>
        <a:lstStyle/>
        <a:p>
          <a:endParaRPr lang="en-GB"/>
        </a:p>
      </dgm:t>
    </dgm:pt>
    <dgm:pt modelId="{0F12FCFE-5B01-4CE6-AAFD-684B50C6A5A2}" type="sibTrans" cxnId="{D780CD9E-2B95-497B-ABC4-9B383675678F}">
      <dgm:prSet/>
      <dgm:spPr/>
      <dgm:t>
        <a:bodyPr/>
        <a:lstStyle/>
        <a:p>
          <a:endParaRPr lang="en-GB"/>
        </a:p>
      </dgm:t>
    </dgm:pt>
    <dgm:pt modelId="{A83BF6BA-084E-47D5-A07C-E096B5CBDC92}">
      <dgm:prSet custT="1"/>
      <dgm:spPr/>
      <dgm:t>
        <a:bodyPr/>
        <a:lstStyle/>
        <a:p>
          <a:pPr algn="ctr"/>
          <a:r>
            <a:rPr lang="en-GB" sz="1400"/>
            <a:t> </a:t>
          </a:r>
          <a:r>
            <a:rPr lang="en-GB" sz="1400" b="0" cap="none" spc="0">
              <a:ln w="0"/>
              <a:solidFill>
                <a:schemeClr val="tx1"/>
              </a:solidFill>
              <a:effectLst>
                <a:outerShdw blurRad="38100" dist="19050" dir="2700000" algn="tl" rotWithShape="0">
                  <a:schemeClr val="dk1">
                    <a:alpha val="40000"/>
                  </a:schemeClr>
                </a:outerShdw>
              </a:effectLst>
            </a:rPr>
            <a:t>Class teacher to issue level 1 </a:t>
          </a:r>
        </a:p>
        <a:p>
          <a:pPr algn="ctr"/>
          <a:r>
            <a:rPr lang="en-GB" sz="1400" b="0" cap="none" spc="0">
              <a:ln w="0"/>
              <a:solidFill>
                <a:schemeClr val="tx1"/>
              </a:solidFill>
              <a:effectLst>
                <a:outerShdw blurRad="38100" dist="19050" dir="2700000" algn="tl" rotWithShape="0">
                  <a:schemeClr val="dk1">
                    <a:alpha val="40000"/>
                  </a:schemeClr>
                </a:outerShdw>
              </a:effectLst>
            </a:rPr>
            <a:t>(Verbal warning</a:t>
          </a:r>
          <a:r>
            <a:rPr lang="en-GB" sz="1100" b="0" cap="none" spc="0">
              <a:ln w="0"/>
              <a:solidFill>
                <a:schemeClr val="tx1"/>
              </a:solidFill>
              <a:effectLst>
                <a:outerShdw blurRad="38100" dist="19050" dir="2700000" algn="tl" rotWithShape="0">
                  <a:schemeClr val="dk1">
                    <a:alpha val="40000"/>
                  </a:schemeClr>
                </a:outerShdw>
              </a:effectLst>
            </a:rPr>
            <a:t>)</a:t>
          </a:r>
        </a:p>
      </dgm:t>
    </dgm:pt>
    <dgm:pt modelId="{C559AC49-F8C3-4292-A215-6AB1765081CB}" type="sibTrans" cxnId="{F69016D7-CA1E-48F9-AA22-8E703F5C51A2}">
      <dgm:prSet/>
      <dgm:spPr/>
      <dgm:t>
        <a:bodyPr/>
        <a:lstStyle/>
        <a:p>
          <a:endParaRPr lang="en-GB"/>
        </a:p>
      </dgm:t>
    </dgm:pt>
    <dgm:pt modelId="{4DAC340F-244D-42E2-83FF-19E6EDA19656}" type="parTrans" cxnId="{F69016D7-CA1E-48F9-AA22-8E703F5C51A2}">
      <dgm:prSet/>
      <dgm:spPr/>
      <dgm:t>
        <a:bodyPr/>
        <a:lstStyle/>
        <a:p>
          <a:endParaRPr lang="en-GB"/>
        </a:p>
      </dgm:t>
    </dgm:pt>
    <dgm:pt modelId="{50D45F8B-0086-4B4B-831C-AA835465071A}" type="pres">
      <dgm:prSet presAssocID="{7BA59163-BE66-4046-8C37-68B03F823C8C}" presName="Name0" presStyleCnt="0">
        <dgm:presLayoutVars>
          <dgm:dir/>
          <dgm:animLvl val="lvl"/>
          <dgm:resizeHandles val="exact"/>
        </dgm:presLayoutVars>
      </dgm:prSet>
      <dgm:spPr/>
    </dgm:pt>
    <dgm:pt modelId="{59A03946-8166-4B56-94BD-D9C763C914EA}" type="pres">
      <dgm:prSet presAssocID="{8D639390-DC95-4C77-9CD1-C3C2E60A873B}" presName="compositeNode" presStyleCnt="0">
        <dgm:presLayoutVars>
          <dgm:bulletEnabled val="1"/>
        </dgm:presLayoutVars>
      </dgm:prSet>
      <dgm:spPr/>
    </dgm:pt>
    <dgm:pt modelId="{119BEE5A-9837-4E73-A400-97CAC617A521}" type="pres">
      <dgm:prSet presAssocID="{8D639390-DC95-4C77-9CD1-C3C2E60A873B}" presName="bgRect" presStyleLbl="node1" presStyleIdx="0" presStyleCnt="4" custScaleY="285387"/>
      <dgm:spPr/>
    </dgm:pt>
    <dgm:pt modelId="{AFE3529F-6978-4163-9E48-D82CBA039CD4}" type="pres">
      <dgm:prSet presAssocID="{8D639390-DC95-4C77-9CD1-C3C2E60A873B}" presName="parentNode" presStyleLbl="node1" presStyleIdx="0" presStyleCnt="4">
        <dgm:presLayoutVars>
          <dgm:chMax val="0"/>
          <dgm:bulletEnabled val="1"/>
        </dgm:presLayoutVars>
      </dgm:prSet>
      <dgm:spPr/>
    </dgm:pt>
    <dgm:pt modelId="{462982D9-FA68-47C2-98D9-983C7E2C4A05}" type="pres">
      <dgm:prSet presAssocID="{8D639390-DC95-4C77-9CD1-C3C2E60A873B}" presName="childNode" presStyleLbl="node1" presStyleIdx="0" presStyleCnt="4">
        <dgm:presLayoutVars>
          <dgm:bulletEnabled val="1"/>
        </dgm:presLayoutVars>
      </dgm:prSet>
      <dgm:spPr/>
    </dgm:pt>
    <dgm:pt modelId="{CFCA19F2-90DF-4705-A58B-3ED68686F780}" type="pres">
      <dgm:prSet presAssocID="{13D0EEC9-0E76-4B2E-A2EE-720A4C9861CE}" presName="hSp" presStyleCnt="0"/>
      <dgm:spPr/>
    </dgm:pt>
    <dgm:pt modelId="{BDBDDB98-941C-4884-AC52-512FC3058BEF}" type="pres">
      <dgm:prSet presAssocID="{13D0EEC9-0E76-4B2E-A2EE-720A4C9861CE}" presName="vProcSp" presStyleCnt="0"/>
      <dgm:spPr/>
    </dgm:pt>
    <dgm:pt modelId="{D9EC8ECB-B162-4227-B9C3-DCCFA9CAE9C8}" type="pres">
      <dgm:prSet presAssocID="{13D0EEC9-0E76-4B2E-A2EE-720A4C9861CE}" presName="vSp1" presStyleCnt="0"/>
      <dgm:spPr/>
    </dgm:pt>
    <dgm:pt modelId="{C1F50BD1-764B-48B1-A689-AA30175BE263}" type="pres">
      <dgm:prSet presAssocID="{13D0EEC9-0E76-4B2E-A2EE-720A4C9861CE}" presName="simulatedConn" presStyleLbl="solidFgAcc1" presStyleIdx="0" presStyleCnt="3" custLinFactY="-103945" custLinFactNeighborX="16574" custLinFactNeighborY="-200000"/>
      <dgm:spPr/>
    </dgm:pt>
    <dgm:pt modelId="{196286A0-391D-4109-B554-3315DE2ABC12}" type="pres">
      <dgm:prSet presAssocID="{13D0EEC9-0E76-4B2E-A2EE-720A4C9861CE}" presName="vSp2" presStyleCnt="0"/>
      <dgm:spPr/>
    </dgm:pt>
    <dgm:pt modelId="{6CB83866-0547-4BF1-9669-336FFBF34C95}" type="pres">
      <dgm:prSet presAssocID="{13D0EEC9-0E76-4B2E-A2EE-720A4C9861CE}" presName="sibTrans" presStyleCnt="0"/>
      <dgm:spPr/>
    </dgm:pt>
    <dgm:pt modelId="{76472700-FC0D-4450-96A1-03129951B115}" type="pres">
      <dgm:prSet presAssocID="{A254AC21-5C3F-48A2-B612-0A9685C413C0}" presName="compositeNode" presStyleCnt="0">
        <dgm:presLayoutVars>
          <dgm:bulletEnabled val="1"/>
        </dgm:presLayoutVars>
      </dgm:prSet>
      <dgm:spPr/>
    </dgm:pt>
    <dgm:pt modelId="{C7252094-B5B4-4FBA-9E93-824C8E4C84CE}" type="pres">
      <dgm:prSet presAssocID="{A254AC21-5C3F-48A2-B612-0A9685C413C0}" presName="bgRect" presStyleLbl="node1" presStyleIdx="1" presStyleCnt="4" custScaleY="285387"/>
      <dgm:spPr/>
    </dgm:pt>
    <dgm:pt modelId="{E11E0D70-DF47-4375-8B34-C6012EC0E2C2}" type="pres">
      <dgm:prSet presAssocID="{A254AC21-5C3F-48A2-B612-0A9685C413C0}" presName="parentNode" presStyleLbl="node1" presStyleIdx="1" presStyleCnt="4">
        <dgm:presLayoutVars>
          <dgm:chMax val="0"/>
          <dgm:bulletEnabled val="1"/>
        </dgm:presLayoutVars>
      </dgm:prSet>
      <dgm:spPr/>
    </dgm:pt>
    <dgm:pt modelId="{1D404436-A159-4804-9D67-72EBC75D1D23}" type="pres">
      <dgm:prSet presAssocID="{A254AC21-5C3F-48A2-B612-0A9685C413C0}" presName="childNode" presStyleLbl="node1" presStyleIdx="1" presStyleCnt="4">
        <dgm:presLayoutVars>
          <dgm:bulletEnabled val="1"/>
        </dgm:presLayoutVars>
      </dgm:prSet>
      <dgm:spPr/>
    </dgm:pt>
    <dgm:pt modelId="{072E0D4A-2195-4234-B701-E884345015E4}" type="pres">
      <dgm:prSet presAssocID="{5E449678-0A1C-4A02-AB3D-14C03C178F93}" presName="hSp" presStyleCnt="0"/>
      <dgm:spPr/>
    </dgm:pt>
    <dgm:pt modelId="{416CB588-EB7B-4BCC-9D6F-EF5794A92258}" type="pres">
      <dgm:prSet presAssocID="{5E449678-0A1C-4A02-AB3D-14C03C178F93}" presName="vProcSp" presStyleCnt="0"/>
      <dgm:spPr/>
    </dgm:pt>
    <dgm:pt modelId="{58BEF29A-9F7C-4257-B106-64CA8B82F00D}" type="pres">
      <dgm:prSet presAssocID="{5E449678-0A1C-4A02-AB3D-14C03C178F93}" presName="vSp1" presStyleCnt="0"/>
      <dgm:spPr/>
    </dgm:pt>
    <dgm:pt modelId="{EA3F1DEE-1E3F-4476-A2E8-737581C896CE}" type="pres">
      <dgm:prSet presAssocID="{5E449678-0A1C-4A02-AB3D-14C03C178F93}" presName="simulatedConn" presStyleLbl="solidFgAcc1" presStyleIdx="1" presStyleCnt="3" custLinFactY="107468" custLinFactNeighborX="4144" custLinFactNeighborY="200000"/>
      <dgm:spPr/>
    </dgm:pt>
    <dgm:pt modelId="{B50D9D23-CC3C-4653-AAD4-AFF163ACF24D}" type="pres">
      <dgm:prSet presAssocID="{5E449678-0A1C-4A02-AB3D-14C03C178F93}" presName="vSp2" presStyleCnt="0"/>
      <dgm:spPr/>
    </dgm:pt>
    <dgm:pt modelId="{059DCFD2-E6A4-4DBC-B83E-382690BA7E0C}" type="pres">
      <dgm:prSet presAssocID="{5E449678-0A1C-4A02-AB3D-14C03C178F93}" presName="sibTrans" presStyleCnt="0"/>
      <dgm:spPr/>
    </dgm:pt>
    <dgm:pt modelId="{21B626FB-4C67-4E33-8E8A-1EE7C45C50F8}" type="pres">
      <dgm:prSet presAssocID="{35D0C96F-2B5F-4AD8-AF26-FB9C56534E17}" presName="compositeNode" presStyleCnt="0">
        <dgm:presLayoutVars>
          <dgm:bulletEnabled val="1"/>
        </dgm:presLayoutVars>
      </dgm:prSet>
      <dgm:spPr/>
    </dgm:pt>
    <dgm:pt modelId="{60ED76E1-CA68-4298-953B-C4EABCBFBA84}" type="pres">
      <dgm:prSet presAssocID="{35D0C96F-2B5F-4AD8-AF26-FB9C56534E17}" presName="bgRect" presStyleLbl="node1" presStyleIdx="2" presStyleCnt="4" custScaleY="285387"/>
      <dgm:spPr/>
    </dgm:pt>
    <dgm:pt modelId="{C8A2774F-7EB9-430D-AE89-20AA79A398A8}" type="pres">
      <dgm:prSet presAssocID="{35D0C96F-2B5F-4AD8-AF26-FB9C56534E17}" presName="parentNode" presStyleLbl="node1" presStyleIdx="2" presStyleCnt="4">
        <dgm:presLayoutVars>
          <dgm:chMax val="0"/>
          <dgm:bulletEnabled val="1"/>
        </dgm:presLayoutVars>
      </dgm:prSet>
      <dgm:spPr/>
    </dgm:pt>
    <dgm:pt modelId="{240514A2-CBD8-461D-ADD4-6CB61E00B0A3}" type="pres">
      <dgm:prSet presAssocID="{35D0C96F-2B5F-4AD8-AF26-FB9C56534E17}" presName="childNode" presStyleLbl="node1" presStyleIdx="2" presStyleCnt="4">
        <dgm:presLayoutVars>
          <dgm:bulletEnabled val="1"/>
        </dgm:presLayoutVars>
      </dgm:prSet>
      <dgm:spPr/>
    </dgm:pt>
    <dgm:pt modelId="{E592085E-3B51-4A32-B6E8-AA83BB792307}" type="pres">
      <dgm:prSet presAssocID="{FFFBBFE8-4592-41B2-931D-483DF8B11452}" presName="hSp" presStyleCnt="0"/>
      <dgm:spPr/>
    </dgm:pt>
    <dgm:pt modelId="{BF0091B9-39E3-459E-9842-1849881584BE}" type="pres">
      <dgm:prSet presAssocID="{FFFBBFE8-4592-41B2-931D-483DF8B11452}" presName="vProcSp" presStyleCnt="0"/>
      <dgm:spPr/>
    </dgm:pt>
    <dgm:pt modelId="{56D4807F-D529-4C33-84CD-7BE31EF809C8}" type="pres">
      <dgm:prSet presAssocID="{FFFBBFE8-4592-41B2-931D-483DF8B11452}" presName="vSp1" presStyleCnt="0"/>
      <dgm:spPr/>
    </dgm:pt>
    <dgm:pt modelId="{6E7E8608-E169-4B0C-B1DA-23764C99A393}" type="pres">
      <dgm:prSet presAssocID="{FFFBBFE8-4592-41B2-931D-483DF8B11452}" presName="simulatedConn" presStyleLbl="solidFgAcc1" presStyleIdx="2" presStyleCnt="3" custLinFactX="200000" custLinFactY="400000" custLinFactNeighborX="201924" custLinFactNeighborY="494111"/>
      <dgm:spPr>
        <a:prstGeom prst="star5">
          <a:avLst/>
        </a:prstGeom>
        <a:ln>
          <a:noFill/>
        </a:ln>
      </dgm:spPr>
    </dgm:pt>
    <dgm:pt modelId="{B71E1294-AC99-401E-9DE1-ADE164D45E93}" type="pres">
      <dgm:prSet presAssocID="{FFFBBFE8-4592-41B2-931D-483DF8B11452}" presName="vSp2" presStyleCnt="0"/>
      <dgm:spPr/>
    </dgm:pt>
    <dgm:pt modelId="{358127B5-AA4F-496C-8448-D316AB2AB225}" type="pres">
      <dgm:prSet presAssocID="{FFFBBFE8-4592-41B2-931D-483DF8B11452}" presName="sibTrans" presStyleCnt="0"/>
      <dgm:spPr/>
    </dgm:pt>
    <dgm:pt modelId="{0BD58876-49D3-453F-A913-2384EB251D52}" type="pres">
      <dgm:prSet presAssocID="{9347DDB7-9DCA-4B6D-B3C7-6CE5BBE3775D}" presName="compositeNode" presStyleCnt="0">
        <dgm:presLayoutVars>
          <dgm:bulletEnabled val="1"/>
        </dgm:presLayoutVars>
      </dgm:prSet>
      <dgm:spPr/>
    </dgm:pt>
    <dgm:pt modelId="{4521D728-7FC3-4198-BDC6-68CFFF9C614C}" type="pres">
      <dgm:prSet presAssocID="{9347DDB7-9DCA-4B6D-B3C7-6CE5BBE3775D}" presName="bgRect" presStyleLbl="node1" presStyleIdx="3" presStyleCnt="4" custScaleY="285387"/>
      <dgm:spPr/>
    </dgm:pt>
    <dgm:pt modelId="{28137899-005C-4565-A223-C5C168D149D3}" type="pres">
      <dgm:prSet presAssocID="{9347DDB7-9DCA-4B6D-B3C7-6CE5BBE3775D}" presName="parentNode" presStyleLbl="node1" presStyleIdx="3" presStyleCnt="4">
        <dgm:presLayoutVars>
          <dgm:chMax val="0"/>
          <dgm:bulletEnabled val="1"/>
        </dgm:presLayoutVars>
      </dgm:prSet>
      <dgm:spPr/>
    </dgm:pt>
    <dgm:pt modelId="{D4E5D7AA-0335-44F1-9370-5195DDC0232C}" type="pres">
      <dgm:prSet presAssocID="{9347DDB7-9DCA-4B6D-B3C7-6CE5BBE3775D}" presName="childNode" presStyleLbl="node1" presStyleIdx="3" presStyleCnt="4">
        <dgm:presLayoutVars>
          <dgm:bulletEnabled val="1"/>
        </dgm:presLayoutVars>
      </dgm:prSet>
      <dgm:spPr/>
    </dgm:pt>
  </dgm:ptLst>
  <dgm:cxnLst>
    <dgm:cxn modelId="{9E3F5C0B-A178-4883-8E91-45DE335382C9}" type="presOf" srcId="{A83BF6BA-084E-47D5-A07C-E096B5CBDC92}" destId="{462982D9-FA68-47C2-98D9-983C7E2C4A05}" srcOrd="0" destOrd="0" presId="urn:microsoft.com/office/officeart/2005/8/layout/hProcess7"/>
    <dgm:cxn modelId="{B64F2C11-16CD-480B-83A8-1BBAE9CEF43B}" type="presOf" srcId="{00487984-6A62-4B36-BC36-F7C73C688623}" destId="{240514A2-CBD8-461D-ADD4-6CB61E00B0A3}" srcOrd="0" destOrd="2" presId="urn:microsoft.com/office/officeart/2005/8/layout/hProcess7"/>
    <dgm:cxn modelId="{7CA71314-C17D-4040-82AE-EEA4E30EDBBF}" srcId="{A254AC21-5C3F-48A2-B612-0A9685C413C0}" destId="{7C6BAEC6-52C8-4819-88DC-304ED9AD662C}" srcOrd="2" destOrd="0" parTransId="{68A6679A-F9E4-4640-B1E1-42CFEF5E34B7}" sibTransId="{442B16DA-D09F-4730-ACEF-AE4A5B35CE95}"/>
    <dgm:cxn modelId="{C3A01D15-E51D-4CFB-9D82-4CDC5397169C}" type="presOf" srcId="{7BA59163-BE66-4046-8C37-68B03F823C8C}" destId="{50D45F8B-0086-4B4B-831C-AA835465071A}" srcOrd="0" destOrd="0" presId="urn:microsoft.com/office/officeart/2005/8/layout/hProcess7"/>
    <dgm:cxn modelId="{8623BB1A-C164-47B3-B36B-A8B48A423500}" srcId="{7BA59163-BE66-4046-8C37-68B03F823C8C}" destId="{A254AC21-5C3F-48A2-B612-0A9685C413C0}" srcOrd="1" destOrd="0" parTransId="{BC7BFCBF-880C-4709-9ABF-621F0074E128}" sibTransId="{5E449678-0A1C-4A02-AB3D-14C03C178F93}"/>
    <dgm:cxn modelId="{2A7FFA22-7658-4ADC-AC27-01C728B31323}" srcId="{9347DDB7-9DCA-4B6D-B3C7-6CE5BBE3775D}" destId="{6C20326F-2C5A-42AF-B36F-787C9DD34972}" srcOrd="1" destOrd="0" parTransId="{ADC295AC-2FCB-4A99-B895-D4EDE8869FB2}" sibTransId="{0E46EAF5-4284-475D-8EB9-017EB21C30D7}"/>
    <dgm:cxn modelId="{12CEC524-F0AF-42B9-9E91-60BC00E3609D}" type="presOf" srcId="{35D0C96F-2B5F-4AD8-AF26-FB9C56534E17}" destId="{60ED76E1-CA68-4298-953B-C4EABCBFBA84}" srcOrd="0" destOrd="0" presId="urn:microsoft.com/office/officeart/2005/8/layout/hProcess7"/>
    <dgm:cxn modelId="{51A15425-4B84-45D8-931C-5D2841041EF9}" srcId="{A254AC21-5C3F-48A2-B612-0A9685C413C0}" destId="{7A593681-E36F-4A97-9B01-655AA4BF0763}" srcOrd="1" destOrd="0" parTransId="{2CFB806D-AF35-4579-9919-A60672BFBF0A}" sibTransId="{9C48C39E-094D-44CF-BEFE-A6DD860AE006}"/>
    <dgm:cxn modelId="{425EB425-5602-48B4-9367-BDEB4CD9AE07}" srcId="{9347DDB7-9DCA-4B6D-B3C7-6CE5BBE3775D}" destId="{2BC8F33A-490D-49DC-AA9C-C2EB94ADC73F}" srcOrd="0" destOrd="0" parTransId="{D132DB93-7A52-4CFE-8638-7FBBB7613E97}" sibTransId="{34A61C65-C3CC-4878-AFBF-3D30DFA96BE0}"/>
    <dgm:cxn modelId="{CC400E37-364E-453F-9798-086FA3A5A9E8}" type="presOf" srcId="{A254AC21-5C3F-48A2-B612-0A9685C413C0}" destId="{C7252094-B5B4-4FBA-9E93-824C8E4C84CE}" srcOrd="0" destOrd="0" presId="urn:microsoft.com/office/officeart/2005/8/layout/hProcess7"/>
    <dgm:cxn modelId="{F2B9CD3C-12E9-44A5-9BA2-C280C0BE53F6}" type="presOf" srcId="{2BC8F33A-490D-49DC-AA9C-C2EB94ADC73F}" destId="{D4E5D7AA-0335-44F1-9370-5195DDC0232C}" srcOrd="0" destOrd="0" presId="urn:microsoft.com/office/officeart/2005/8/layout/hProcess7"/>
    <dgm:cxn modelId="{BCB04F42-649A-4DA1-8BAF-73E28DC3E326}" srcId="{35D0C96F-2B5F-4AD8-AF26-FB9C56534E17}" destId="{00487984-6A62-4B36-BC36-F7C73C688623}" srcOrd="2" destOrd="0" parTransId="{A216996F-6D15-44F0-ADFB-4CFD5DF3852E}" sibTransId="{A09D2AB4-3313-4D06-85F6-DFCCCDFEDEDC}"/>
    <dgm:cxn modelId="{192A9045-447D-4A29-AA51-CAADCEC06B8D}" type="presOf" srcId="{9347DDB7-9DCA-4B6D-B3C7-6CE5BBE3775D}" destId="{28137899-005C-4565-A223-C5C168D149D3}" srcOrd="1" destOrd="0" presId="urn:microsoft.com/office/officeart/2005/8/layout/hProcess7"/>
    <dgm:cxn modelId="{DBBF7167-F495-476F-B4B4-C4A4433FD6BC}" type="presOf" srcId="{D573681A-5191-4ED2-930B-5A97B3A2DCF2}" destId="{D4E5D7AA-0335-44F1-9370-5195DDC0232C}" srcOrd="0" destOrd="2" presId="urn:microsoft.com/office/officeart/2005/8/layout/hProcess7"/>
    <dgm:cxn modelId="{B1DEA151-BA5F-440D-955A-5C670D89245E}" type="presOf" srcId="{9347DDB7-9DCA-4B6D-B3C7-6CE5BBE3775D}" destId="{4521D728-7FC3-4198-BDC6-68CFFF9C614C}" srcOrd="0" destOrd="0" presId="urn:microsoft.com/office/officeart/2005/8/layout/hProcess7"/>
    <dgm:cxn modelId="{759C8F54-C8ED-4AC2-80A3-0A6870A91D7E}" type="presOf" srcId="{A254AC21-5C3F-48A2-B612-0A9685C413C0}" destId="{E11E0D70-DF47-4375-8B34-C6012EC0E2C2}" srcOrd="1" destOrd="0" presId="urn:microsoft.com/office/officeart/2005/8/layout/hProcess7"/>
    <dgm:cxn modelId="{98D3CB7A-9BF2-49D5-B1DA-B5C92BE2683C}" srcId="{7BA59163-BE66-4046-8C37-68B03F823C8C}" destId="{9347DDB7-9DCA-4B6D-B3C7-6CE5BBE3775D}" srcOrd="3" destOrd="0" parTransId="{20B92883-674E-4ABD-B99A-1DF570CF4FF7}" sibTransId="{12567EEF-0177-40C3-A19A-6E0E8C5F8CBE}"/>
    <dgm:cxn modelId="{7018927F-DA5C-4D1C-B6D9-B043F55628A2}" srcId="{7BA59163-BE66-4046-8C37-68B03F823C8C}" destId="{8D639390-DC95-4C77-9CD1-C3C2E60A873B}" srcOrd="0" destOrd="0" parTransId="{2FE0E582-3A16-40E7-97BB-FA9EA2E6C95A}" sibTransId="{13D0EEC9-0E76-4B2E-A2EE-720A4C9861CE}"/>
    <dgm:cxn modelId="{AD6C0582-1DEF-4818-A588-2F63F0E89EA7}" type="presOf" srcId="{6C20326F-2C5A-42AF-B36F-787C9DD34972}" destId="{D4E5D7AA-0335-44F1-9370-5195DDC0232C}" srcOrd="0" destOrd="1" presId="urn:microsoft.com/office/officeart/2005/8/layout/hProcess7"/>
    <dgm:cxn modelId="{28CB8497-3202-4DEC-8031-CFD8FAF25F2C}" srcId="{35D0C96F-2B5F-4AD8-AF26-FB9C56534E17}" destId="{2D197ED7-7FBF-4B01-A56B-A1351C669A40}" srcOrd="1" destOrd="0" parTransId="{9198EBD9-A5A5-46CA-9565-D4CF6206F849}" sibTransId="{4D6E0D91-5B60-4EEB-B8BE-A7947DDCD50B}"/>
    <dgm:cxn modelId="{481D029C-07F8-4BF1-9033-B66F3B2C172E}" type="presOf" srcId="{35D0C96F-2B5F-4AD8-AF26-FB9C56534E17}" destId="{C8A2774F-7EB9-430D-AE89-20AA79A398A8}" srcOrd="1" destOrd="0" presId="urn:microsoft.com/office/officeart/2005/8/layout/hProcess7"/>
    <dgm:cxn modelId="{D780CD9E-2B95-497B-ABC4-9B383675678F}" srcId="{9347DDB7-9DCA-4B6D-B3C7-6CE5BBE3775D}" destId="{D573681A-5191-4ED2-930B-5A97B3A2DCF2}" srcOrd="2" destOrd="0" parTransId="{3725F06A-4449-4992-94EC-A1AC2C5C1ABE}" sibTransId="{0F12FCFE-5B01-4CE6-AAFD-684B50C6A5A2}"/>
    <dgm:cxn modelId="{5BB5ECAC-FAF9-42DB-90A7-3AAC2A568AA0}" type="presOf" srcId="{7A593681-E36F-4A97-9B01-655AA4BF0763}" destId="{1D404436-A159-4804-9D67-72EBC75D1D23}" srcOrd="0" destOrd="1" presId="urn:microsoft.com/office/officeart/2005/8/layout/hProcess7"/>
    <dgm:cxn modelId="{CB5B58AE-739A-41F8-8D7D-A7ECF8D913AF}" type="presOf" srcId="{7C6BAEC6-52C8-4819-88DC-304ED9AD662C}" destId="{1D404436-A159-4804-9D67-72EBC75D1D23}" srcOrd="0" destOrd="2" presId="urn:microsoft.com/office/officeart/2005/8/layout/hProcess7"/>
    <dgm:cxn modelId="{A64B32B1-71E9-4B47-8BF3-3852CF2F616E}" type="presOf" srcId="{1F98FEC3-DEF0-4BB7-A990-26321A49996A}" destId="{462982D9-FA68-47C2-98D9-983C7E2C4A05}" srcOrd="0" destOrd="1" presId="urn:microsoft.com/office/officeart/2005/8/layout/hProcess7"/>
    <dgm:cxn modelId="{0CD827B5-EC2D-47FD-8BFD-147145510D58}" type="presOf" srcId="{6B5B4A81-4B6B-458B-A1E7-D27570BA91D1}" destId="{1D404436-A159-4804-9D67-72EBC75D1D23}" srcOrd="0" destOrd="0" presId="urn:microsoft.com/office/officeart/2005/8/layout/hProcess7"/>
    <dgm:cxn modelId="{6D03E3B6-93A6-4EB2-BEDD-1B33E0E1FE98}" type="presOf" srcId="{15E858B9-BD05-4640-AD89-1FDDEF705B76}" destId="{240514A2-CBD8-461D-ADD4-6CB61E00B0A3}" srcOrd="0" destOrd="0" presId="urn:microsoft.com/office/officeart/2005/8/layout/hProcess7"/>
    <dgm:cxn modelId="{AB1EB1BD-4453-49A5-A114-07D2E3C28F40}" srcId="{A254AC21-5C3F-48A2-B612-0A9685C413C0}" destId="{6B5B4A81-4B6B-458B-A1E7-D27570BA91D1}" srcOrd="0" destOrd="0" parTransId="{2DD56AE8-E7D4-4892-9E4B-F42CE5E742E6}" sibTransId="{21FBE3C8-D85D-4CC9-A6A3-60245629832E}"/>
    <dgm:cxn modelId="{3A38ADCF-72DE-4C86-9E66-54A8A1F26043}" type="presOf" srcId="{8D639390-DC95-4C77-9CD1-C3C2E60A873B}" destId="{119BEE5A-9837-4E73-A400-97CAC617A521}" srcOrd="0" destOrd="0" presId="urn:microsoft.com/office/officeart/2005/8/layout/hProcess7"/>
    <dgm:cxn modelId="{C18D22D0-5B90-45AD-B513-19EC686B5463}" srcId="{7BA59163-BE66-4046-8C37-68B03F823C8C}" destId="{35D0C96F-2B5F-4AD8-AF26-FB9C56534E17}" srcOrd="2" destOrd="0" parTransId="{F13D3A20-309C-4716-BA4D-A8C50421F7EF}" sibTransId="{FFFBBFE8-4592-41B2-931D-483DF8B11452}"/>
    <dgm:cxn modelId="{F69016D7-CA1E-48F9-AA22-8E703F5C51A2}" srcId="{8D639390-DC95-4C77-9CD1-C3C2E60A873B}" destId="{A83BF6BA-084E-47D5-A07C-E096B5CBDC92}" srcOrd="0" destOrd="0" parTransId="{4DAC340F-244D-42E2-83FF-19E6EDA19656}" sibTransId="{C559AC49-F8C3-4292-A215-6AB1765081CB}"/>
    <dgm:cxn modelId="{86DC92DC-8645-426C-A9E9-4FE986C5830B}" srcId="{8D639390-DC95-4C77-9CD1-C3C2E60A873B}" destId="{1F98FEC3-DEF0-4BB7-A990-26321A49996A}" srcOrd="1" destOrd="0" parTransId="{6CB63F44-54EC-4FF7-97FE-6C4993A2DD93}" sibTransId="{B5F96095-F8F0-4B5E-A3F3-36BA9FD10145}"/>
    <dgm:cxn modelId="{9AAA63E8-51C7-4286-A6EE-02EF6DEB53EA}" type="presOf" srcId="{2D197ED7-7FBF-4B01-A56B-A1351C669A40}" destId="{240514A2-CBD8-461D-ADD4-6CB61E00B0A3}" srcOrd="0" destOrd="1" presId="urn:microsoft.com/office/officeart/2005/8/layout/hProcess7"/>
    <dgm:cxn modelId="{E72C98EC-A5B9-431D-8640-56D52BA35011}" type="presOf" srcId="{8D639390-DC95-4C77-9CD1-C3C2E60A873B}" destId="{AFE3529F-6978-4163-9E48-D82CBA039CD4}" srcOrd="1" destOrd="0" presId="urn:microsoft.com/office/officeart/2005/8/layout/hProcess7"/>
    <dgm:cxn modelId="{D7F70CED-2048-4C2F-8AAE-B307A6EAC94F}" srcId="{35D0C96F-2B5F-4AD8-AF26-FB9C56534E17}" destId="{15E858B9-BD05-4640-AD89-1FDDEF705B76}" srcOrd="0" destOrd="0" parTransId="{D59C11C0-F570-46E7-887F-FD19DE87E29C}" sibTransId="{FD561115-7211-4D11-96EB-5556ECC5D578}"/>
    <dgm:cxn modelId="{8043A005-EF6F-4EAC-885C-0899AC91E7E1}" type="presParOf" srcId="{50D45F8B-0086-4B4B-831C-AA835465071A}" destId="{59A03946-8166-4B56-94BD-D9C763C914EA}" srcOrd="0" destOrd="0" presId="urn:microsoft.com/office/officeart/2005/8/layout/hProcess7"/>
    <dgm:cxn modelId="{CC1FA8DA-E954-4897-8A8E-FA537C9348BF}" type="presParOf" srcId="{59A03946-8166-4B56-94BD-D9C763C914EA}" destId="{119BEE5A-9837-4E73-A400-97CAC617A521}" srcOrd="0" destOrd="0" presId="urn:microsoft.com/office/officeart/2005/8/layout/hProcess7"/>
    <dgm:cxn modelId="{062E264C-6A0F-4157-972A-B9B6C3C4DD42}" type="presParOf" srcId="{59A03946-8166-4B56-94BD-D9C763C914EA}" destId="{AFE3529F-6978-4163-9E48-D82CBA039CD4}" srcOrd="1" destOrd="0" presId="urn:microsoft.com/office/officeart/2005/8/layout/hProcess7"/>
    <dgm:cxn modelId="{271187E6-3184-4EDC-85A6-54B0AAA2BD77}" type="presParOf" srcId="{59A03946-8166-4B56-94BD-D9C763C914EA}" destId="{462982D9-FA68-47C2-98D9-983C7E2C4A05}" srcOrd="2" destOrd="0" presId="urn:microsoft.com/office/officeart/2005/8/layout/hProcess7"/>
    <dgm:cxn modelId="{EA8E4752-7761-414C-B1C7-0957DD4E59B5}" type="presParOf" srcId="{50D45F8B-0086-4B4B-831C-AA835465071A}" destId="{CFCA19F2-90DF-4705-A58B-3ED68686F780}" srcOrd="1" destOrd="0" presId="urn:microsoft.com/office/officeart/2005/8/layout/hProcess7"/>
    <dgm:cxn modelId="{2E7D670F-823D-4567-A2C0-B14B0786E124}" type="presParOf" srcId="{50D45F8B-0086-4B4B-831C-AA835465071A}" destId="{BDBDDB98-941C-4884-AC52-512FC3058BEF}" srcOrd="2" destOrd="0" presId="urn:microsoft.com/office/officeart/2005/8/layout/hProcess7"/>
    <dgm:cxn modelId="{D6F522B4-9B01-4C21-A711-8BC83A08BA40}" type="presParOf" srcId="{BDBDDB98-941C-4884-AC52-512FC3058BEF}" destId="{D9EC8ECB-B162-4227-B9C3-DCCFA9CAE9C8}" srcOrd="0" destOrd="0" presId="urn:microsoft.com/office/officeart/2005/8/layout/hProcess7"/>
    <dgm:cxn modelId="{941D8762-1B71-4BA4-AE5B-05E9B67BACAC}" type="presParOf" srcId="{BDBDDB98-941C-4884-AC52-512FC3058BEF}" destId="{C1F50BD1-764B-48B1-A689-AA30175BE263}" srcOrd="1" destOrd="0" presId="urn:microsoft.com/office/officeart/2005/8/layout/hProcess7"/>
    <dgm:cxn modelId="{D5420F18-6738-4220-9597-33EF0E7FAA1F}" type="presParOf" srcId="{BDBDDB98-941C-4884-AC52-512FC3058BEF}" destId="{196286A0-391D-4109-B554-3315DE2ABC12}" srcOrd="2" destOrd="0" presId="urn:microsoft.com/office/officeart/2005/8/layout/hProcess7"/>
    <dgm:cxn modelId="{41497E16-9F40-46B1-8AEF-886B39F3B8C2}" type="presParOf" srcId="{50D45F8B-0086-4B4B-831C-AA835465071A}" destId="{6CB83866-0547-4BF1-9669-336FFBF34C95}" srcOrd="3" destOrd="0" presId="urn:microsoft.com/office/officeart/2005/8/layout/hProcess7"/>
    <dgm:cxn modelId="{B4803A57-5348-4A87-9043-BE31E863C5C7}" type="presParOf" srcId="{50D45F8B-0086-4B4B-831C-AA835465071A}" destId="{76472700-FC0D-4450-96A1-03129951B115}" srcOrd="4" destOrd="0" presId="urn:microsoft.com/office/officeart/2005/8/layout/hProcess7"/>
    <dgm:cxn modelId="{8D6CA313-5E3C-4AF0-A88E-58C264309848}" type="presParOf" srcId="{76472700-FC0D-4450-96A1-03129951B115}" destId="{C7252094-B5B4-4FBA-9E93-824C8E4C84CE}" srcOrd="0" destOrd="0" presId="urn:microsoft.com/office/officeart/2005/8/layout/hProcess7"/>
    <dgm:cxn modelId="{41CFF0B4-35D0-426E-9502-C72561E7E5CD}" type="presParOf" srcId="{76472700-FC0D-4450-96A1-03129951B115}" destId="{E11E0D70-DF47-4375-8B34-C6012EC0E2C2}" srcOrd="1" destOrd="0" presId="urn:microsoft.com/office/officeart/2005/8/layout/hProcess7"/>
    <dgm:cxn modelId="{A10189AE-256C-4596-A832-385B3F560367}" type="presParOf" srcId="{76472700-FC0D-4450-96A1-03129951B115}" destId="{1D404436-A159-4804-9D67-72EBC75D1D23}" srcOrd="2" destOrd="0" presId="urn:microsoft.com/office/officeart/2005/8/layout/hProcess7"/>
    <dgm:cxn modelId="{8EE83919-623A-415F-A517-C81771E70CE3}" type="presParOf" srcId="{50D45F8B-0086-4B4B-831C-AA835465071A}" destId="{072E0D4A-2195-4234-B701-E884345015E4}" srcOrd="5" destOrd="0" presId="urn:microsoft.com/office/officeart/2005/8/layout/hProcess7"/>
    <dgm:cxn modelId="{4F57740C-9530-40A1-BECC-220802FF4E88}" type="presParOf" srcId="{50D45F8B-0086-4B4B-831C-AA835465071A}" destId="{416CB588-EB7B-4BCC-9D6F-EF5794A92258}" srcOrd="6" destOrd="0" presId="urn:microsoft.com/office/officeart/2005/8/layout/hProcess7"/>
    <dgm:cxn modelId="{81E65356-B1D3-46BB-AD53-32175DF996FF}" type="presParOf" srcId="{416CB588-EB7B-4BCC-9D6F-EF5794A92258}" destId="{58BEF29A-9F7C-4257-B106-64CA8B82F00D}" srcOrd="0" destOrd="0" presId="urn:microsoft.com/office/officeart/2005/8/layout/hProcess7"/>
    <dgm:cxn modelId="{9E1DF23F-84B1-4F22-BB48-1158E4343113}" type="presParOf" srcId="{416CB588-EB7B-4BCC-9D6F-EF5794A92258}" destId="{EA3F1DEE-1E3F-4476-A2E8-737581C896CE}" srcOrd="1" destOrd="0" presId="urn:microsoft.com/office/officeart/2005/8/layout/hProcess7"/>
    <dgm:cxn modelId="{EB14FFDE-BCDD-4B5E-B2AC-F0ECD1BC94EB}" type="presParOf" srcId="{416CB588-EB7B-4BCC-9D6F-EF5794A92258}" destId="{B50D9D23-CC3C-4653-AAD4-AFF163ACF24D}" srcOrd="2" destOrd="0" presId="urn:microsoft.com/office/officeart/2005/8/layout/hProcess7"/>
    <dgm:cxn modelId="{7E30226C-E805-41E0-881D-40EE0ABFAC24}" type="presParOf" srcId="{50D45F8B-0086-4B4B-831C-AA835465071A}" destId="{059DCFD2-E6A4-4DBC-B83E-382690BA7E0C}" srcOrd="7" destOrd="0" presId="urn:microsoft.com/office/officeart/2005/8/layout/hProcess7"/>
    <dgm:cxn modelId="{A55F16D8-4B27-4C63-A771-F824A842974F}" type="presParOf" srcId="{50D45F8B-0086-4B4B-831C-AA835465071A}" destId="{21B626FB-4C67-4E33-8E8A-1EE7C45C50F8}" srcOrd="8" destOrd="0" presId="urn:microsoft.com/office/officeart/2005/8/layout/hProcess7"/>
    <dgm:cxn modelId="{4F14F987-6204-4222-8216-21DE169FE5FC}" type="presParOf" srcId="{21B626FB-4C67-4E33-8E8A-1EE7C45C50F8}" destId="{60ED76E1-CA68-4298-953B-C4EABCBFBA84}" srcOrd="0" destOrd="0" presId="urn:microsoft.com/office/officeart/2005/8/layout/hProcess7"/>
    <dgm:cxn modelId="{4C775F97-55C5-4A01-BB0C-2853FC1306E8}" type="presParOf" srcId="{21B626FB-4C67-4E33-8E8A-1EE7C45C50F8}" destId="{C8A2774F-7EB9-430D-AE89-20AA79A398A8}" srcOrd="1" destOrd="0" presId="urn:microsoft.com/office/officeart/2005/8/layout/hProcess7"/>
    <dgm:cxn modelId="{A4A9189A-0D1F-4878-8AE0-412315C541EE}" type="presParOf" srcId="{21B626FB-4C67-4E33-8E8A-1EE7C45C50F8}" destId="{240514A2-CBD8-461D-ADD4-6CB61E00B0A3}" srcOrd="2" destOrd="0" presId="urn:microsoft.com/office/officeart/2005/8/layout/hProcess7"/>
    <dgm:cxn modelId="{8B69FF6E-AA1D-4D35-A61D-685D949A8C8B}" type="presParOf" srcId="{50D45F8B-0086-4B4B-831C-AA835465071A}" destId="{E592085E-3B51-4A32-B6E8-AA83BB792307}" srcOrd="9" destOrd="0" presId="urn:microsoft.com/office/officeart/2005/8/layout/hProcess7"/>
    <dgm:cxn modelId="{9AC1AD34-BC4D-43E1-A895-C11FC6EA871C}" type="presParOf" srcId="{50D45F8B-0086-4B4B-831C-AA835465071A}" destId="{BF0091B9-39E3-459E-9842-1849881584BE}" srcOrd="10" destOrd="0" presId="urn:microsoft.com/office/officeart/2005/8/layout/hProcess7"/>
    <dgm:cxn modelId="{35944E4A-2087-49B2-9082-0235CF9C8741}" type="presParOf" srcId="{BF0091B9-39E3-459E-9842-1849881584BE}" destId="{56D4807F-D529-4C33-84CD-7BE31EF809C8}" srcOrd="0" destOrd="0" presId="urn:microsoft.com/office/officeart/2005/8/layout/hProcess7"/>
    <dgm:cxn modelId="{769E3837-5350-4A6E-9995-AF60AB20938F}" type="presParOf" srcId="{BF0091B9-39E3-459E-9842-1849881584BE}" destId="{6E7E8608-E169-4B0C-B1DA-23764C99A393}" srcOrd="1" destOrd="0" presId="urn:microsoft.com/office/officeart/2005/8/layout/hProcess7"/>
    <dgm:cxn modelId="{1A4D693D-7C8F-420E-922F-A4CBD0844DFC}" type="presParOf" srcId="{BF0091B9-39E3-459E-9842-1849881584BE}" destId="{B71E1294-AC99-401E-9DE1-ADE164D45E93}" srcOrd="2" destOrd="0" presId="urn:microsoft.com/office/officeart/2005/8/layout/hProcess7"/>
    <dgm:cxn modelId="{F8296394-0069-4FB0-922A-A8F1C7E70BE6}" type="presParOf" srcId="{50D45F8B-0086-4B4B-831C-AA835465071A}" destId="{358127B5-AA4F-496C-8448-D316AB2AB225}" srcOrd="11" destOrd="0" presId="urn:microsoft.com/office/officeart/2005/8/layout/hProcess7"/>
    <dgm:cxn modelId="{A60B2569-7300-440F-BA76-91959DB7B6D3}" type="presParOf" srcId="{50D45F8B-0086-4B4B-831C-AA835465071A}" destId="{0BD58876-49D3-453F-A913-2384EB251D52}" srcOrd="12" destOrd="0" presId="urn:microsoft.com/office/officeart/2005/8/layout/hProcess7"/>
    <dgm:cxn modelId="{4A2ACAA4-7715-4DAE-A37A-918F465EBA34}" type="presParOf" srcId="{0BD58876-49D3-453F-A913-2384EB251D52}" destId="{4521D728-7FC3-4198-BDC6-68CFFF9C614C}" srcOrd="0" destOrd="0" presId="urn:microsoft.com/office/officeart/2005/8/layout/hProcess7"/>
    <dgm:cxn modelId="{718B9164-B905-4669-A82C-ADC874E6C199}" type="presParOf" srcId="{0BD58876-49D3-453F-A913-2384EB251D52}" destId="{28137899-005C-4565-A223-C5C168D149D3}" srcOrd="1" destOrd="0" presId="urn:microsoft.com/office/officeart/2005/8/layout/hProcess7"/>
    <dgm:cxn modelId="{C829A9E5-7AD2-4821-990E-84A5A0015533}" type="presParOf" srcId="{0BD58876-49D3-453F-A913-2384EB251D52}" destId="{D4E5D7AA-0335-44F1-9370-5195DDC0232C}" srcOrd="2" destOrd="0" presId="urn:microsoft.com/office/officeart/2005/8/layout/hProcess7"/>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BA59163-BE66-4046-8C37-68B03F823C8C}" type="doc">
      <dgm:prSet loTypeId="urn:microsoft.com/office/officeart/2005/8/layout/hProcess7" loCatId="process" qsTypeId="urn:microsoft.com/office/officeart/2005/8/quickstyle/simple1" qsCatId="simple" csTypeId="urn:microsoft.com/office/officeart/2005/8/colors/accent0_1" csCatId="mainScheme" phldr="1"/>
      <dgm:spPr/>
      <dgm:t>
        <a:bodyPr/>
        <a:lstStyle/>
        <a:p>
          <a:endParaRPr lang="en-GB"/>
        </a:p>
      </dgm:t>
    </dgm:pt>
    <dgm:pt modelId="{8D639390-DC95-4C77-9CD1-C3C2E60A873B}">
      <dgm:prSet phldrT="[Text]"/>
      <dgm:spPr>
        <a:xfrm>
          <a:off x="2547" y="-2"/>
          <a:ext cx="1532504" cy="5067304"/>
        </a:xfrm>
        <a:prstGeom prst="roundRect">
          <a:avLst>
            <a:gd name="adj" fmla="val 5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Stage 1</a:t>
          </a:r>
        </a:p>
      </dgm:t>
    </dgm:pt>
    <dgm:pt modelId="{2FE0E582-3A16-40E7-97BB-FA9EA2E6C95A}" type="parTrans" cxnId="{7018927F-DA5C-4D1C-B6D9-B043F55628A2}">
      <dgm:prSet/>
      <dgm:spPr/>
      <dgm:t>
        <a:bodyPr/>
        <a:lstStyle/>
        <a:p>
          <a:endParaRPr lang="en-GB"/>
        </a:p>
      </dgm:t>
    </dgm:pt>
    <dgm:pt modelId="{13D0EEC9-0E76-4B2E-A2EE-720A4C9861CE}" type="sibTrans" cxnId="{7018927F-DA5C-4D1C-B6D9-B043F55628A2}">
      <dgm:prSet/>
      <dgm:spPr/>
      <dgm:t>
        <a:bodyPr/>
        <a:lstStyle/>
        <a:p>
          <a:endParaRPr lang="en-GB"/>
        </a:p>
      </dgm:t>
    </dgm:pt>
    <dgm:pt modelId="{A254AC21-5C3F-48A2-B612-0A9685C413C0}">
      <dgm:prSet phldrT="[Text]"/>
      <dgm:spPr>
        <a:xfrm>
          <a:off x="1588689" y="-2"/>
          <a:ext cx="1532504" cy="5067304"/>
        </a:xfrm>
        <a:prstGeom prst="roundRect">
          <a:avLst>
            <a:gd name="adj" fmla="val 5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Stage 2</a:t>
          </a:r>
        </a:p>
      </dgm:t>
    </dgm:pt>
    <dgm:pt modelId="{BC7BFCBF-880C-4709-9ABF-621F0074E128}" type="parTrans" cxnId="{8623BB1A-C164-47B3-B36B-A8B48A423500}">
      <dgm:prSet/>
      <dgm:spPr/>
      <dgm:t>
        <a:bodyPr/>
        <a:lstStyle/>
        <a:p>
          <a:endParaRPr lang="en-GB"/>
        </a:p>
      </dgm:t>
    </dgm:pt>
    <dgm:pt modelId="{5E449678-0A1C-4A02-AB3D-14C03C178F93}" type="sibTrans" cxnId="{8623BB1A-C164-47B3-B36B-A8B48A423500}">
      <dgm:prSet/>
      <dgm:spPr/>
      <dgm:t>
        <a:bodyPr/>
        <a:lstStyle/>
        <a:p>
          <a:endParaRPr lang="en-GB"/>
        </a:p>
      </dgm:t>
    </dgm:pt>
    <dgm:pt modelId="{6B5B4A81-4B6B-458B-A1E7-D27570BA91D1}">
      <dgm:prSet phldrT="[Text]" custT="1"/>
      <dgm:spPr>
        <a:xfrm>
          <a:off x="1895190" y="-2"/>
          <a:ext cx="1141715" cy="5067304"/>
        </a:xfrm>
        <a:prstGeom prst="rect">
          <a:avLst/>
        </a:prstGeom>
        <a:noFill/>
        <a:ln w="12700" cap="flat" cmpd="sng" algn="ctr">
          <a:noFill/>
          <a:prstDash val="solid"/>
          <a:miter lim="800000"/>
        </a:ln>
        <a:effectLst/>
        <a:sp3d/>
      </dgm:spPr>
      <dgm:t>
        <a:bodyPr/>
        <a:lstStyle/>
        <a:p>
          <a:pPr algn="ctr">
            <a:buNone/>
          </a:pPr>
          <a:r>
            <a:rPr lang="en-GB" sz="1400" b="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PTF to make initial assessment of the incident</a:t>
          </a:r>
        </a:p>
        <a:p>
          <a:pPr algn="l">
            <a:buNone/>
          </a:pPr>
          <a:r>
            <a:rPr lang="en-GB" sz="1100">
              <a:solidFill>
                <a:sysClr val="windowText" lastClr="000000">
                  <a:hueOff val="0"/>
                  <a:satOff val="0"/>
                  <a:lumOff val="0"/>
                  <a:alphaOff val="0"/>
                </a:sysClr>
              </a:solidFill>
              <a:latin typeface="Calibri" panose="020F0502020204030204"/>
              <a:ea typeface="+mn-ea"/>
              <a:cs typeface="+mn-cs"/>
            </a:rPr>
            <a:t>*PTF to use professional judgement to decide if they can deal with the incident.</a:t>
          </a:r>
        </a:p>
        <a:p>
          <a:pPr algn="l">
            <a:buNone/>
          </a:pPr>
          <a:r>
            <a:rPr lang="en-GB" sz="1100">
              <a:solidFill>
                <a:sysClr val="windowText" lastClr="000000">
                  <a:hueOff val="0"/>
                  <a:satOff val="0"/>
                  <a:lumOff val="0"/>
                  <a:alphaOff val="0"/>
                </a:sysClr>
              </a:solidFill>
              <a:latin typeface="Calibri" panose="020F0502020204030204"/>
              <a:ea typeface="+mn-ea"/>
              <a:cs typeface="+mn-cs"/>
            </a:rPr>
            <a:t>*Where the answer is no then a </a:t>
          </a:r>
          <a:r>
            <a:rPr lang="en-GB" sz="1100">
              <a:solidFill>
                <a:sysClr val="windowText" lastClr="000000">
                  <a:hueOff val="0"/>
                  <a:satOff val="0"/>
                  <a:lumOff val="0"/>
                  <a:alphaOff val="0"/>
                </a:sysClr>
              </a:solidFill>
              <a:highlight>
                <a:srgbClr val="FFFF00"/>
              </a:highlight>
              <a:latin typeface="Calibri" panose="020F0502020204030204"/>
              <a:ea typeface="+mn-ea"/>
              <a:cs typeface="+mn-cs"/>
            </a:rPr>
            <a:t>message</a:t>
          </a:r>
          <a:r>
            <a:rPr lang="en-GB" sz="1100">
              <a:solidFill>
                <a:sysClr val="windowText" lastClr="000000">
                  <a:hueOff val="0"/>
                  <a:satOff val="0"/>
                  <a:lumOff val="0"/>
                  <a:alphaOff val="0"/>
                </a:sysClr>
              </a:solidFill>
              <a:latin typeface="Calibri" panose="020F0502020204030204"/>
              <a:ea typeface="+mn-ea"/>
              <a:cs typeface="+mn-cs"/>
            </a:rPr>
            <a:t> shoud be sent to the office to ask for </a:t>
          </a:r>
          <a:r>
            <a:rPr lang="en-GB" sz="1100">
              <a:solidFill>
                <a:sysClr val="windowText" lastClr="000000">
                  <a:hueOff val="0"/>
                  <a:satOff val="0"/>
                  <a:lumOff val="0"/>
                  <a:alphaOff val="0"/>
                </a:sysClr>
              </a:solidFill>
              <a:highlight>
                <a:srgbClr val="FFFF00"/>
              </a:highlight>
              <a:latin typeface="Calibri" panose="020F0502020204030204"/>
              <a:ea typeface="+mn-ea"/>
              <a:cs typeface="+mn-cs"/>
            </a:rPr>
            <a:t>SLT support </a:t>
          </a:r>
          <a:r>
            <a:rPr lang="en-GB" sz="1100">
              <a:solidFill>
                <a:sysClr val="windowText" lastClr="000000">
                  <a:hueOff val="0"/>
                  <a:satOff val="0"/>
                  <a:lumOff val="0"/>
                  <a:alphaOff val="0"/>
                </a:sysClr>
              </a:solidFill>
              <a:latin typeface="Calibri" panose="020F0502020204030204"/>
              <a:ea typeface="+mn-ea"/>
              <a:cs typeface="+mn-cs"/>
            </a:rPr>
            <a:t>to attend.</a:t>
          </a:r>
        </a:p>
        <a:p>
          <a:pPr algn="l">
            <a:buNone/>
          </a:pPr>
          <a:r>
            <a:rPr lang="en-GB" sz="1100" b="0" cap="none" spc="0">
              <a:ln w="0"/>
              <a:solidFill>
                <a:sysClr val="windowText" lastClr="000000"/>
              </a:solidFill>
              <a:effectLst>
                <a:outerShdw blurRad="38100" dist="19050" dir="2700000" algn="tl" rotWithShape="0">
                  <a:schemeClr val="dk1">
                    <a:alpha val="40000"/>
                  </a:schemeClr>
                </a:outerShdw>
              </a:effectLst>
              <a:latin typeface="Calibri" panose="020F0502020204030204"/>
              <a:ea typeface="+mn-ea"/>
              <a:cs typeface="+mn-cs"/>
            </a:rPr>
            <a:t>*</a:t>
          </a:r>
          <a:r>
            <a:rPr lang="en-GB" sz="1100">
              <a:solidFill>
                <a:sysClr val="windowText" lastClr="000000">
                  <a:hueOff val="0"/>
                  <a:satOff val="0"/>
                  <a:lumOff val="0"/>
                  <a:alphaOff val="0"/>
                </a:sysClr>
              </a:solidFill>
              <a:latin typeface="Calibri" panose="020F0502020204030204"/>
              <a:ea typeface="+mn-ea"/>
              <a:cs typeface="+mn-cs"/>
            </a:rPr>
            <a:t>PTF to update referral.</a:t>
          </a:r>
          <a:endParaRPr lang="en-GB" sz="1400" b="0" cap="none" spc="0">
            <a:ln w="0"/>
            <a:solidFill>
              <a:sysClr val="windowText" lastClr="000000"/>
            </a:solidFill>
            <a:effectLst>
              <a:outerShdw blurRad="38100" dist="19050" dir="2700000" algn="tl" rotWithShape="0">
                <a:schemeClr val="dk1">
                  <a:alpha val="40000"/>
                </a:schemeClr>
              </a:outerShdw>
            </a:effectLst>
            <a:latin typeface="Calibri" panose="020F0502020204030204"/>
            <a:ea typeface="+mn-ea"/>
            <a:cs typeface="+mn-cs"/>
          </a:endParaRPr>
        </a:p>
      </dgm:t>
    </dgm:pt>
    <dgm:pt modelId="{2DD56AE8-E7D4-4892-9E4B-F42CE5E742E6}" type="parTrans" cxnId="{AB1EB1BD-4453-49A5-A114-07D2E3C28F40}">
      <dgm:prSet/>
      <dgm:spPr/>
      <dgm:t>
        <a:bodyPr/>
        <a:lstStyle/>
        <a:p>
          <a:endParaRPr lang="en-GB"/>
        </a:p>
      </dgm:t>
    </dgm:pt>
    <dgm:pt modelId="{21FBE3C8-D85D-4CC9-A6A3-60245629832E}" type="sibTrans" cxnId="{AB1EB1BD-4453-49A5-A114-07D2E3C28F40}">
      <dgm:prSet/>
      <dgm:spPr/>
      <dgm:t>
        <a:bodyPr/>
        <a:lstStyle/>
        <a:p>
          <a:endParaRPr lang="en-GB"/>
        </a:p>
      </dgm:t>
    </dgm:pt>
    <dgm:pt modelId="{35D0C96F-2B5F-4AD8-AF26-FB9C56534E17}">
      <dgm:prSet phldrT="[Text]"/>
      <dgm:spPr>
        <a:xfrm>
          <a:off x="3174831" y="-2"/>
          <a:ext cx="1532504" cy="5067304"/>
        </a:xfrm>
        <a:prstGeom prst="roundRect">
          <a:avLst>
            <a:gd name="adj" fmla="val 5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Stage 3</a:t>
          </a:r>
        </a:p>
      </dgm:t>
    </dgm:pt>
    <dgm:pt modelId="{F13D3A20-309C-4716-BA4D-A8C50421F7EF}" type="parTrans" cxnId="{C18D22D0-5B90-45AD-B513-19EC686B5463}">
      <dgm:prSet/>
      <dgm:spPr/>
      <dgm:t>
        <a:bodyPr/>
        <a:lstStyle/>
        <a:p>
          <a:endParaRPr lang="en-GB"/>
        </a:p>
      </dgm:t>
    </dgm:pt>
    <dgm:pt modelId="{FFFBBFE8-4592-41B2-931D-483DF8B11452}" type="sibTrans" cxnId="{C18D22D0-5B90-45AD-B513-19EC686B5463}">
      <dgm:prSet/>
      <dgm:spPr/>
      <dgm:t>
        <a:bodyPr/>
        <a:lstStyle/>
        <a:p>
          <a:endParaRPr lang="en-GB"/>
        </a:p>
      </dgm:t>
    </dgm:pt>
    <dgm:pt modelId="{15E858B9-BD05-4640-AD89-1FDDEF705B76}">
      <dgm:prSet phldrT="[Text]" custT="1"/>
      <dgm:spPr>
        <a:xfrm>
          <a:off x="3481332" y="-2"/>
          <a:ext cx="1141715" cy="5067304"/>
        </a:xfrm>
        <a:prstGeom prst="rect">
          <a:avLst/>
        </a:prstGeom>
        <a:noFill/>
        <a:ln w="12700" cap="flat" cmpd="sng" algn="ctr">
          <a:noFill/>
          <a:prstDash val="solid"/>
          <a:miter lim="800000"/>
        </a:ln>
        <a:effectLst/>
        <a:sp3d/>
      </dgm:spPr>
      <dgm:t>
        <a:bodyPr/>
        <a:lstStyle/>
        <a:p>
          <a:pPr algn="ctr">
            <a:buNone/>
          </a:pPr>
          <a:r>
            <a:rPr lang="en-GB" sz="1400" b="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Duty manager called if required</a:t>
          </a:r>
        </a:p>
        <a:p>
          <a:pPr algn="ctr">
            <a:buNone/>
          </a:pPr>
          <a:endParaRPr lang="en-GB" sz="1400" b="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endParaRPr>
        </a:p>
      </dgm:t>
    </dgm:pt>
    <dgm:pt modelId="{D59C11C0-F570-46E7-887F-FD19DE87E29C}" type="parTrans" cxnId="{D7F70CED-2048-4C2F-8AAE-B307A6EAC94F}">
      <dgm:prSet/>
      <dgm:spPr/>
      <dgm:t>
        <a:bodyPr/>
        <a:lstStyle/>
        <a:p>
          <a:endParaRPr lang="en-GB"/>
        </a:p>
      </dgm:t>
    </dgm:pt>
    <dgm:pt modelId="{FD561115-7211-4D11-96EB-5556ECC5D578}" type="sibTrans" cxnId="{D7F70CED-2048-4C2F-8AAE-B307A6EAC94F}">
      <dgm:prSet/>
      <dgm:spPr/>
      <dgm:t>
        <a:bodyPr/>
        <a:lstStyle/>
        <a:p>
          <a:endParaRPr lang="en-GB"/>
        </a:p>
      </dgm:t>
    </dgm:pt>
    <dgm:pt modelId="{7C6BAEC6-52C8-4819-88DC-304ED9AD662C}">
      <dgm:prSet phldrT="[Text]" custT="1"/>
      <dgm:spPr>
        <a:xfrm>
          <a:off x="1895190" y="-2"/>
          <a:ext cx="1141715" cy="5067304"/>
        </a:xfrm>
        <a:prstGeom prst="rect">
          <a:avLst/>
        </a:prstGeom>
        <a:noFill/>
        <a:ln w="12700" cap="flat" cmpd="sng" algn="ctr">
          <a:noFill/>
          <a:prstDash val="solid"/>
          <a:miter lim="800000"/>
        </a:ln>
        <a:effectLst/>
        <a:sp3d/>
      </dgm:spPr>
      <dgm:t>
        <a:bodyPr/>
        <a:lstStyle/>
        <a:p>
          <a:pPr algn="l">
            <a:buNone/>
          </a:pPr>
          <a:endParaRPr lang="en-GB" sz="700">
            <a:solidFill>
              <a:sysClr val="windowText" lastClr="000000">
                <a:hueOff val="0"/>
                <a:satOff val="0"/>
                <a:lumOff val="0"/>
                <a:alphaOff val="0"/>
              </a:sysClr>
            </a:solidFill>
            <a:latin typeface="Calibri" panose="020F0502020204030204"/>
            <a:ea typeface="+mn-ea"/>
            <a:cs typeface="+mn-cs"/>
          </a:endParaRPr>
        </a:p>
      </dgm:t>
    </dgm:pt>
    <dgm:pt modelId="{68A6679A-F9E4-4640-B1E1-42CFEF5E34B7}" type="parTrans" cxnId="{7CA71314-C17D-4040-82AE-EEA4E30EDBBF}">
      <dgm:prSet/>
      <dgm:spPr/>
      <dgm:t>
        <a:bodyPr/>
        <a:lstStyle/>
        <a:p>
          <a:endParaRPr lang="en-GB"/>
        </a:p>
      </dgm:t>
    </dgm:pt>
    <dgm:pt modelId="{442B16DA-D09F-4730-ACEF-AE4A5B35CE95}" type="sibTrans" cxnId="{7CA71314-C17D-4040-82AE-EEA4E30EDBBF}">
      <dgm:prSet/>
      <dgm:spPr/>
      <dgm:t>
        <a:bodyPr/>
        <a:lstStyle/>
        <a:p>
          <a:endParaRPr lang="en-GB"/>
        </a:p>
      </dgm:t>
    </dgm:pt>
    <dgm:pt modelId="{2D197ED7-7FBF-4B01-A56B-A1351C669A40}">
      <dgm:prSet custT="1"/>
      <dgm:spPr>
        <a:xfrm>
          <a:off x="3481332" y="-2"/>
          <a:ext cx="1141715" cy="5067304"/>
        </a:xfrm>
        <a:prstGeom prst="rect">
          <a:avLst/>
        </a:prstGeom>
        <a:noFill/>
        <a:ln w="12700" cap="flat" cmpd="sng" algn="ctr">
          <a:noFill/>
          <a:prstDash val="solid"/>
          <a:miter lim="800000"/>
        </a:ln>
        <a:effectLst/>
        <a:sp3d/>
      </dgm:spPr>
      <dgm:t>
        <a:bodyPr/>
        <a:lstStyle/>
        <a:p>
          <a:pPr algn="l">
            <a:buNone/>
          </a:pPr>
          <a:r>
            <a:rPr lang="en-GB" sz="1100">
              <a:solidFill>
                <a:sysClr val="windowText" lastClr="000000">
                  <a:hueOff val="0"/>
                  <a:satOff val="0"/>
                  <a:lumOff val="0"/>
                  <a:alphaOff val="0"/>
                </a:sysClr>
              </a:solidFill>
              <a:latin typeface="Calibri" panose="020F0502020204030204"/>
              <a:ea typeface="+mn-ea"/>
              <a:cs typeface="+mn-cs"/>
            </a:rPr>
            <a:t>*</a:t>
          </a:r>
          <a:r>
            <a:rPr lang="en-GB" sz="1100">
              <a:solidFill>
                <a:sysClr val="windowText" lastClr="000000">
                  <a:hueOff val="0"/>
                  <a:satOff val="0"/>
                  <a:lumOff val="0"/>
                  <a:alphaOff val="0"/>
                </a:sysClr>
              </a:solidFill>
              <a:highlight>
                <a:srgbClr val="FFFF00"/>
              </a:highlight>
              <a:latin typeface="Calibri" panose="020F0502020204030204"/>
              <a:ea typeface="+mn-ea"/>
              <a:cs typeface="+mn-cs"/>
            </a:rPr>
            <a:t>SLT support </a:t>
          </a:r>
          <a:r>
            <a:rPr lang="en-GB" sz="1100">
              <a:solidFill>
                <a:sysClr val="windowText" lastClr="000000">
                  <a:hueOff val="0"/>
                  <a:satOff val="0"/>
                  <a:lumOff val="0"/>
                  <a:alphaOff val="0"/>
                </a:sysClr>
              </a:solidFill>
              <a:latin typeface="Calibri" panose="020F0502020204030204"/>
              <a:ea typeface="+mn-ea"/>
              <a:cs typeface="+mn-cs"/>
            </a:rPr>
            <a:t>to use professional strategies to support PTF/Class teacher (See appendix 3)</a:t>
          </a:r>
        </a:p>
        <a:p>
          <a:pPr algn="l">
            <a:buNone/>
          </a:pPr>
          <a:r>
            <a:rPr lang="en-GB" sz="1100">
              <a:solidFill>
                <a:sysClr val="windowText" lastClr="000000">
                  <a:hueOff val="0"/>
                  <a:satOff val="0"/>
                  <a:lumOff val="0"/>
                  <a:alphaOff val="0"/>
                </a:sysClr>
              </a:solidFill>
              <a:latin typeface="Calibri" panose="020F0502020204030204"/>
              <a:ea typeface="+mn-ea"/>
              <a:cs typeface="+mn-cs"/>
            </a:rPr>
            <a:t>*</a:t>
          </a:r>
          <a:r>
            <a:rPr lang="en-GB" sz="1100">
              <a:solidFill>
                <a:sysClr val="windowText" lastClr="000000">
                  <a:hueOff val="0"/>
                  <a:satOff val="0"/>
                  <a:lumOff val="0"/>
                  <a:alphaOff val="0"/>
                </a:sysClr>
              </a:solidFill>
              <a:highlight>
                <a:srgbClr val="FFFF00"/>
              </a:highlight>
              <a:latin typeface="Calibri" panose="020F0502020204030204"/>
              <a:ea typeface="+mn-ea"/>
              <a:cs typeface="+mn-cs"/>
            </a:rPr>
            <a:t>SLT support </a:t>
          </a:r>
          <a:r>
            <a:rPr lang="en-GB" sz="1100">
              <a:solidFill>
                <a:sysClr val="windowText" lastClr="000000">
                  <a:hueOff val="0"/>
                  <a:satOff val="0"/>
                  <a:lumOff val="0"/>
                  <a:alphaOff val="0"/>
                </a:sysClr>
              </a:solidFill>
              <a:latin typeface="Calibri" panose="020F0502020204030204"/>
              <a:ea typeface="+mn-ea"/>
              <a:cs typeface="+mn-cs"/>
            </a:rPr>
            <a:t>to update  referral and inform/or liase with HOY/SLT where necessary.</a:t>
          </a:r>
        </a:p>
        <a:p>
          <a:pPr algn="l">
            <a:buNone/>
          </a:pPr>
          <a:endParaRPr lang="en-GB" sz="1100">
            <a:solidFill>
              <a:sysClr val="windowText" lastClr="000000">
                <a:hueOff val="0"/>
                <a:satOff val="0"/>
                <a:lumOff val="0"/>
                <a:alphaOff val="0"/>
              </a:sysClr>
            </a:solidFill>
            <a:latin typeface="Calibri" panose="020F0502020204030204"/>
            <a:ea typeface="+mn-ea"/>
            <a:cs typeface="+mn-cs"/>
          </a:endParaRPr>
        </a:p>
        <a:p>
          <a:pPr algn="l">
            <a:buNone/>
          </a:pPr>
          <a:endParaRPr lang="en-GB" sz="1100">
            <a:solidFill>
              <a:sysClr val="windowText" lastClr="000000">
                <a:hueOff val="0"/>
                <a:satOff val="0"/>
                <a:lumOff val="0"/>
                <a:alphaOff val="0"/>
              </a:sysClr>
            </a:solidFill>
            <a:latin typeface="Calibri" panose="020F0502020204030204"/>
            <a:ea typeface="+mn-ea"/>
            <a:cs typeface="+mn-cs"/>
          </a:endParaRPr>
        </a:p>
      </dgm:t>
    </dgm:pt>
    <dgm:pt modelId="{9198EBD9-A5A5-46CA-9565-D4CF6206F849}" type="parTrans" cxnId="{28CB8497-3202-4DEC-8031-CFD8FAF25F2C}">
      <dgm:prSet/>
      <dgm:spPr/>
      <dgm:t>
        <a:bodyPr/>
        <a:lstStyle/>
        <a:p>
          <a:endParaRPr lang="en-GB"/>
        </a:p>
      </dgm:t>
    </dgm:pt>
    <dgm:pt modelId="{4D6E0D91-5B60-4EEB-B8BE-A7947DDCD50B}" type="sibTrans" cxnId="{28CB8497-3202-4DEC-8031-CFD8FAF25F2C}">
      <dgm:prSet/>
      <dgm:spPr/>
      <dgm:t>
        <a:bodyPr/>
        <a:lstStyle/>
        <a:p>
          <a:endParaRPr lang="en-GB"/>
        </a:p>
      </dgm:t>
    </dgm:pt>
    <dgm:pt modelId="{A83BF6BA-084E-47D5-A07C-E096B5CBDC92}">
      <dgm:prSet custT="1"/>
      <dgm:spPr>
        <a:xfrm>
          <a:off x="309048" y="-2"/>
          <a:ext cx="1141715" cy="5067304"/>
        </a:xfrm>
        <a:prstGeom prst="rect">
          <a:avLst/>
        </a:prstGeom>
        <a:noFill/>
        <a:ln w="12700" cap="flat" cmpd="sng" algn="ctr">
          <a:noFill/>
          <a:prstDash val="solid"/>
          <a:miter lim="800000"/>
        </a:ln>
        <a:effectLst/>
        <a:sp3d/>
      </dgm:spPr>
      <dgm:t>
        <a:bodyPr/>
        <a:lstStyle/>
        <a:p>
          <a:pPr algn="ctr">
            <a:buNone/>
          </a:pPr>
          <a:r>
            <a:rPr lang="en-GB" sz="1400">
              <a:solidFill>
                <a:sysClr val="windowText" lastClr="000000">
                  <a:hueOff val="0"/>
                  <a:satOff val="0"/>
                  <a:lumOff val="0"/>
                  <a:alphaOff val="0"/>
                </a:sysClr>
              </a:solidFill>
              <a:latin typeface="Calibri" panose="020F0502020204030204"/>
              <a:ea typeface="+mn-ea"/>
              <a:cs typeface="+mn-cs"/>
            </a:rPr>
            <a:t> </a:t>
          </a:r>
          <a:r>
            <a:rPr lang="en-GB" sz="1400" b="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Class teacher to contact PTF</a:t>
          </a:r>
        </a:p>
        <a:p>
          <a:pPr algn="l">
            <a:buNone/>
          </a:pPr>
          <a:r>
            <a:rPr lang="en-GB" sz="1100">
              <a:solidFill>
                <a:sysClr val="windowText" lastClr="000000">
                  <a:hueOff val="0"/>
                  <a:satOff val="0"/>
                  <a:lumOff val="0"/>
                  <a:alphaOff val="0"/>
                </a:sysClr>
              </a:solidFill>
              <a:latin typeface="Calibri" panose="020F0502020204030204"/>
              <a:ea typeface="+mn-ea"/>
              <a:cs typeface="+mn-cs"/>
            </a:rPr>
            <a:t>*Class teacher should message PTF to attend, where PTF in unavailable the class teacher should </a:t>
          </a:r>
          <a:r>
            <a:rPr lang="en-GB" sz="1100">
              <a:solidFill>
                <a:sysClr val="windowText" lastClr="000000">
                  <a:hueOff val="0"/>
                  <a:satOff val="0"/>
                  <a:lumOff val="0"/>
                  <a:alphaOff val="0"/>
                </a:sysClr>
              </a:solidFill>
              <a:highlight>
                <a:srgbClr val="FFFF00"/>
              </a:highlight>
              <a:latin typeface="Calibri" panose="020F0502020204030204"/>
              <a:ea typeface="+mn-ea"/>
              <a:cs typeface="+mn-cs"/>
            </a:rPr>
            <a:t>message</a:t>
          </a:r>
          <a:r>
            <a:rPr lang="en-GB" sz="1100">
              <a:solidFill>
                <a:sysClr val="windowText" lastClr="000000">
                  <a:hueOff val="0"/>
                  <a:satOff val="0"/>
                  <a:lumOff val="0"/>
                  <a:alphaOff val="0"/>
                </a:sysClr>
              </a:solidFill>
              <a:latin typeface="Calibri" panose="020F0502020204030204"/>
              <a:ea typeface="+mn-ea"/>
              <a:cs typeface="+mn-cs"/>
            </a:rPr>
            <a:t> the office to ask for </a:t>
          </a:r>
          <a:r>
            <a:rPr lang="en-GB" sz="1100">
              <a:solidFill>
                <a:sysClr val="windowText" lastClr="000000">
                  <a:hueOff val="0"/>
                  <a:satOff val="0"/>
                  <a:lumOff val="0"/>
                  <a:alphaOff val="0"/>
                </a:sysClr>
              </a:solidFill>
              <a:highlight>
                <a:srgbClr val="FFFF00"/>
              </a:highlight>
              <a:latin typeface="Calibri" panose="020F0502020204030204"/>
              <a:ea typeface="+mn-ea"/>
              <a:cs typeface="+mn-cs"/>
            </a:rPr>
            <a:t>SLT support </a:t>
          </a:r>
          <a:r>
            <a:rPr lang="en-GB" sz="1100">
              <a:solidFill>
                <a:sysClr val="windowText" lastClr="000000">
                  <a:hueOff val="0"/>
                  <a:satOff val="0"/>
                  <a:lumOff val="0"/>
                  <a:alphaOff val="0"/>
                </a:sysClr>
              </a:solidFill>
              <a:latin typeface="Calibri" panose="020F0502020204030204"/>
              <a:ea typeface="+mn-ea"/>
              <a:cs typeface="+mn-cs"/>
            </a:rPr>
            <a:t>to attend.</a:t>
          </a:r>
        </a:p>
        <a:p>
          <a:pPr algn="l">
            <a:buNone/>
          </a:pPr>
          <a:r>
            <a:rPr lang="en-GB" sz="1100">
              <a:solidFill>
                <a:sysClr val="windowText" lastClr="000000">
                  <a:hueOff val="0"/>
                  <a:satOff val="0"/>
                  <a:lumOff val="0"/>
                  <a:alphaOff val="0"/>
                </a:sysClr>
              </a:solidFill>
              <a:latin typeface="Calibri" panose="020F0502020204030204"/>
              <a:ea typeface="+mn-ea"/>
              <a:cs typeface="+mn-cs"/>
            </a:rPr>
            <a:t>*Class teacher should generate an SEEMiS refferral to record the incident. (Referral should be sent to PTF unless they were not present/involved, where it should then be sent to the member </a:t>
          </a:r>
          <a:r>
            <a:rPr lang="en-GB" sz="1100">
              <a:solidFill>
                <a:sysClr val="windowText" lastClr="000000">
                  <a:hueOff val="0"/>
                  <a:satOff val="0"/>
                  <a:lumOff val="0"/>
                  <a:alphaOff val="0"/>
                </a:sysClr>
              </a:solidFill>
              <a:highlight>
                <a:srgbClr val="FFFF00"/>
              </a:highlight>
              <a:latin typeface="Calibri" panose="020F0502020204030204"/>
              <a:ea typeface="+mn-ea"/>
              <a:cs typeface="+mn-cs"/>
            </a:rPr>
            <a:t>of SLT support)</a:t>
          </a:r>
          <a:endParaRPr lang="en-GB" sz="1100" b="0" cap="none" spc="0">
            <a:ln w="0"/>
            <a:solidFill>
              <a:sysClr val="windowText" lastClr="000000"/>
            </a:solidFill>
            <a:effectLst>
              <a:outerShdw blurRad="38100" dist="19050" dir="2700000" algn="tl" rotWithShape="0">
                <a:sysClr val="windowText" lastClr="000000">
                  <a:alpha val="40000"/>
                </a:sysClr>
              </a:outerShdw>
            </a:effectLst>
            <a:highlight>
              <a:srgbClr val="FFFF00"/>
            </a:highlight>
            <a:latin typeface="Calibri" panose="020F0502020204030204"/>
            <a:ea typeface="+mn-ea"/>
            <a:cs typeface="+mn-cs"/>
          </a:endParaRPr>
        </a:p>
      </dgm:t>
    </dgm:pt>
    <dgm:pt modelId="{C559AC49-F8C3-4292-A215-6AB1765081CB}" type="sibTrans" cxnId="{F69016D7-CA1E-48F9-AA22-8E703F5C51A2}">
      <dgm:prSet/>
      <dgm:spPr/>
      <dgm:t>
        <a:bodyPr/>
        <a:lstStyle/>
        <a:p>
          <a:endParaRPr lang="en-GB"/>
        </a:p>
      </dgm:t>
    </dgm:pt>
    <dgm:pt modelId="{4DAC340F-244D-42E2-83FF-19E6EDA19656}" type="parTrans" cxnId="{F69016D7-CA1E-48F9-AA22-8E703F5C51A2}">
      <dgm:prSet/>
      <dgm:spPr/>
      <dgm:t>
        <a:bodyPr/>
        <a:lstStyle/>
        <a:p>
          <a:endParaRPr lang="en-GB"/>
        </a:p>
      </dgm:t>
    </dgm:pt>
    <dgm:pt modelId="{50D45F8B-0086-4B4B-831C-AA835465071A}" type="pres">
      <dgm:prSet presAssocID="{7BA59163-BE66-4046-8C37-68B03F823C8C}" presName="Name0" presStyleCnt="0">
        <dgm:presLayoutVars>
          <dgm:dir/>
          <dgm:animLvl val="lvl"/>
          <dgm:resizeHandles val="exact"/>
        </dgm:presLayoutVars>
      </dgm:prSet>
      <dgm:spPr/>
    </dgm:pt>
    <dgm:pt modelId="{59A03946-8166-4B56-94BD-D9C763C914EA}" type="pres">
      <dgm:prSet presAssocID="{8D639390-DC95-4C77-9CD1-C3C2E60A873B}" presName="compositeNode" presStyleCnt="0">
        <dgm:presLayoutVars>
          <dgm:bulletEnabled val="1"/>
        </dgm:presLayoutVars>
      </dgm:prSet>
      <dgm:spPr/>
    </dgm:pt>
    <dgm:pt modelId="{119BEE5A-9837-4E73-A400-97CAC617A521}" type="pres">
      <dgm:prSet presAssocID="{8D639390-DC95-4C77-9CD1-C3C2E60A873B}" presName="bgRect" presStyleLbl="node1" presStyleIdx="0" presStyleCnt="3" custScaleY="275546" custLinFactNeighborX="1788" custLinFactNeighborY="-60870"/>
      <dgm:spPr/>
    </dgm:pt>
    <dgm:pt modelId="{AFE3529F-6978-4163-9E48-D82CBA039CD4}" type="pres">
      <dgm:prSet presAssocID="{8D639390-DC95-4C77-9CD1-C3C2E60A873B}" presName="parentNode" presStyleLbl="node1" presStyleIdx="0" presStyleCnt="3">
        <dgm:presLayoutVars>
          <dgm:chMax val="0"/>
          <dgm:bulletEnabled val="1"/>
        </dgm:presLayoutVars>
      </dgm:prSet>
      <dgm:spPr/>
    </dgm:pt>
    <dgm:pt modelId="{462982D9-FA68-47C2-98D9-983C7E2C4A05}" type="pres">
      <dgm:prSet presAssocID="{8D639390-DC95-4C77-9CD1-C3C2E60A873B}" presName="childNode" presStyleLbl="node1" presStyleIdx="0" presStyleCnt="3">
        <dgm:presLayoutVars>
          <dgm:bulletEnabled val="1"/>
        </dgm:presLayoutVars>
      </dgm:prSet>
      <dgm:spPr/>
    </dgm:pt>
    <dgm:pt modelId="{CFCA19F2-90DF-4705-A58B-3ED68686F780}" type="pres">
      <dgm:prSet presAssocID="{13D0EEC9-0E76-4B2E-A2EE-720A4C9861CE}" presName="hSp" presStyleCnt="0"/>
      <dgm:spPr/>
    </dgm:pt>
    <dgm:pt modelId="{BDBDDB98-941C-4884-AC52-512FC3058BEF}" type="pres">
      <dgm:prSet presAssocID="{13D0EEC9-0E76-4B2E-A2EE-720A4C9861CE}" presName="vProcSp" presStyleCnt="0"/>
      <dgm:spPr/>
    </dgm:pt>
    <dgm:pt modelId="{D9EC8ECB-B162-4227-B9C3-DCCFA9CAE9C8}" type="pres">
      <dgm:prSet presAssocID="{13D0EEC9-0E76-4B2E-A2EE-720A4C9861CE}" presName="vSp1" presStyleCnt="0"/>
      <dgm:spPr/>
    </dgm:pt>
    <dgm:pt modelId="{C1F50BD1-764B-48B1-A689-AA30175BE263}" type="pres">
      <dgm:prSet presAssocID="{13D0EEC9-0E76-4B2E-A2EE-720A4C9861CE}" presName="simulatedConn" presStyleLbl="solidFgAcc1" presStyleIdx="0" presStyleCnt="2" custLinFactY="-103945" custLinFactNeighborX="16574" custLinFactNeighborY="-200000"/>
      <dgm:spPr>
        <a:xfrm rot="5400000">
          <a:off x="1499261" y="928874"/>
          <a:ext cx="270379" cy="229875"/>
        </a:xfrm>
        <a:prstGeom prst="flowChartExtract">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pt>
    <dgm:pt modelId="{196286A0-391D-4109-B554-3315DE2ABC12}" type="pres">
      <dgm:prSet presAssocID="{13D0EEC9-0E76-4B2E-A2EE-720A4C9861CE}" presName="vSp2" presStyleCnt="0"/>
      <dgm:spPr/>
    </dgm:pt>
    <dgm:pt modelId="{6CB83866-0547-4BF1-9669-336FFBF34C95}" type="pres">
      <dgm:prSet presAssocID="{13D0EEC9-0E76-4B2E-A2EE-720A4C9861CE}" presName="sibTrans" presStyleCnt="0"/>
      <dgm:spPr/>
    </dgm:pt>
    <dgm:pt modelId="{76472700-FC0D-4450-96A1-03129951B115}" type="pres">
      <dgm:prSet presAssocID="{A254AC21-5C3F-48A2-B612-0A9685C413C0}" presName="compositeNode" presStyleCnt="0">
        <dgm:presLayoutVars>
          <dgm:bulletEnabled val="1"/>
        </dgm:presLayoutVars>
      </dgm:prSet>
      <dgm:spPr/>
    </dgm:pt>
    <dgm:pt modelId="{C7252094-B5B4-4FBA-9E93-824C8E4C84CE}" type="pres">
      <dgm:prSet presAssocID="{A254AC21-5C3F-48A2-B612-0A9685C413C0}" presName="bgRect" presStyleLbl="node1" presStyleIdx="1" presStyleCnt="3" custScaleY="275546" custLinFactNeighborY="2609"/>
      <dgm:spPr/>
    </dgm:pt>
    <dgm:pt modelId="{E11E0D70-DF47-4375-8B34-C6012EC0E2C2}" type="pres">
      <dgm:prSet presAssocID="{A254AC21-5C3F-48A2-B612-0A9685C413C0}" presName="parentNode" presStyleLbl="node1" presStyleIdx="1" presStyleCnt="3">
        <dgm:presLayoutVars>
          <dgm:chMax val="0"/>
          <dgm:bulletEnabled val="1"/>
        </dgm:presLayoutVars>
      </dgm:prSet>
      <dgm:spPr/>
    </dgm:pt>
    <dgm:pt modelId="{1D404436-A159-4804-9D67-72EBC75D1D23}" type="pres">
      <dgm:prSet presAssocID="{A254AC21-5C3F-48A2-B612-0A9685C413C0}" presName="childNode" presStyleLbl="node1" presStyleIdx="1" presStyleCnt="3">
        <dgm:presLayoutVars>
          <dgm:bulletEnabled val="1"/>
        </dgm:presLayoutVars>
      </dgm:prSet>
      <dgm:spPr/>
    </dgm:pt>
    <dgm:pt modelId="{072E0D4A-2195-4234-B701-E884345015E4}" type="pres">
      <dgm:prSet presAssocID="{5E449678-0A1C-4A02-AB3D-14C03C178F93}" presName="hSp" presStyleCnt="0"/>
      <dgm:spPr/>
    </dgm:pt>
    <dgm:pt modelId="{416CB588-EB7B-4BCC-9D6F-EF5794A92258}" type="pres">
      <dgm:prSet presAssocID="{5E449678-0A1C-4A02-AB3D-14C03C178F93}" presName="vProcSp" presStyleCnt="0"/>
      <dgm:spPr/>
    </dgm:pt>
    <dgm:pt modelId="{58BEF29A-9F7C-4257-B106-64CA8B82F00D}" type="pres">
      <dgm:prSet presAssocID="{5E449678-0A1C-4A02-AB3D-14C03C178F93}" presName="vSp1" presStyleCnt="0"/>
      <dgm:spPr/>
    </dgm:pt>
    <dgm:pt modelId="{EA3F1DEE-1E3F-4476-A2E8-737581C896CE}" type="pres">
      <dgm:prSet presAssocID="{5E449678-0A1C-4A02-AB3D-14C03C178F93}" presName="simulatedConn" presStyleLbl="solidFgAcc1" presStyleIdx="1" presStyleCnt="2" custLinFactY="-106256" custLinFactNeighborX="25822" custLinFactNeighborY="-200000"/>
      <dgm:spPr>
        <a:xfrm rot="5400000">
          <a:off x="3056829" y="2005201"/>
          <a:ext cx="270379" cy="229875"/>
        </a:xfrm>
        <a:prstGeom prst="flowChartExtract">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pt>
    <dgm:pt modelId="{B50D9D23-CC3C-4653-AAD4-AFF163ACF24D}" type="pres">
      <dgm:prSet presAssocID="{5E449678-0A1C-4A02-AB3D-14C03C178F93}" presName="vSp2" presStyleCnt="0"/>
      <dgm:spPr/>
    </dgm:pt>
    <dgm:pt modelId="{059DCFD2-E6A4-4DBC-B83E-382690BA7E0C}" type="pres">
      <dgm:prSet presAssocID="{5E449678-0A1C-4A02-AB3D-14C03C178F93}" presName="sibTrans" presStyleCnt="0"/>
      <dgm:spPr/>
    </dgm:pt>
    <dgm:pt modelId="{21B626FB-4C67-4E33-8E8A-1EE7C45C50F8}" type="pres">
      <dgm:prSet presAssocID="{35D0C96F-2B5F-4AD8-AF26-FB9C56534E17}" presName="compositeNode" presStyleCnt="0">
        <dgm:presLayoutVars>
          <dgm:bulletEnabled val="1"/>
        </dgm:presLayoutVars>
      </dgm:prSet>
      <dgm:spPr/>
    </dgm:pt>
    <dgm:pt modelId="{60ED76E1-CA68-4298-953B-C4EABCBFBA84}" type="pres">
      <dgm:prSet presAssocID="{35D0C96F-2B5F-4AD8-AF26-FB9C56534E17}" presName="bgRect" presStyleLbl="node1" presStyleIdx="2" presStyleCnt="3" custScaleY="275546" custLinFactNeighborX="1858" custLinFactNeighborY="-18968"/>
      <dgm:spPr/>
    </dgm:pt>
    <dgm:pt modelId="{C8A2774F-7EB9-430D-AE89-20AA79A398A8}" type="pres">
      <dgm:prSet presAssocID="{35D0C96F-2B5F-4AD8-AF26-FB9C56534E17}" presName="parentNode" presStyleLbl="node1" presStyleIdx="2" presStyleCnt="3">
        <dgm:presLayoutVars>
          <dgm:chMax val="0"/>
          <dgm:bulletEnabled val="1"/>
        </dgm:presLayoutVars>
      </dgm:prSet>
      <dgm:spPr/>
    </dgm:pt>
    <dgm:pt modelId="{240514A2-CBD8-461D-ADD4-6CB61E00B0A3}" type="pres">
      <dgm:prSet presAssocID="{35D0C96F-2B5F-4AD8-AF26-FB9C56534E17}" presName="childNode" presStyleLbl="node1" presStyleIdx="2" presStyleCnt="3">
        <dgm:presLayoutVars>
          <dgm:bulletEnabled val="1"/>
        </dgm:presLayoutVars>
      </dgm:prSet>
      <dgm:spPr/>
    </dgm:pt>
  </dgm:ptLst>
  <dgm:cxnLst>
    <dgm:cxn modelId="{9E3F5C0B-A178-4883-8E91-45DE335382C9}" type="presOf" srcId="{A83BF6BA-084E-47D5-A07C-E096B5CBDC92}" destId="{462982D9-FA68-47C2-98D9-983C7E2C4A05}" srcOrd="0" destOrd="0" presId="urn:microsoft.com/office/officeart/2005/8/layout/hProcess7"/>
    <dgm:cxn modelId="{7CA71314-C17D-4040-82AE-EEA4E30EDBBF}" srcId="{A254AC21-5C3F-48A2-B612-0A9685C413C0}" destId="{7C6BAEC6-52C8-4819-88DC-304ED9AD662C}" srcOrd="1" destOrd="0" parTransId="{68A6679A-F9E4-4640-B1E1-42CFEF5E34B7}" sibTransId="{442B16DA-D09F-4730-ACEF-AE4A5B35CE95}"/>
    <dgm:cxn modelId="{C3A01D15-E51D-4CFB-9D82-4CDC5397169C}" type="presOf" srcId="{7BA59163-BE66-4046-8C37-68B03F823C8C}" destId="{50D45F8B-0086-4B4B-831C-AA835465071A}" srcOrd="0" destOrd="0" presId="urn:microsoft.com/office/officeart/2005/8/layout/hProcess7"/>
    <dgm:cxn modelId="{8623BB1A-C164-47B3-B36B-A8B48A423500}" srcId="{7BA59163-BE66-4046-8C37-68B03F823C8C}" destId="{A254AC21-5C3F-48A2-B612-0A9685C413C0}" srcOrd="1" destOrd="0" parTransId="{BC7BFCBF-880C-4709-9ABF-621F0074E128}" sibTransId="{5E449678-0A1C-4A02-AB3D-14C03C178F93}"/>
    <dgm:cxn modelId="{12CEC524-F0AF-42B9-9E91-60BC00E3609D}" type="presOf" srcId="{35D0C96F-2B5F-4AD8-AF26-FB9C56534E17}" destId="{60ED76E1-CA68-4298-953B-C4EABCBFBA84}" srcOrd="0" destOrd="0" presId="urn:microsoft.com/office/officeart/2005/8/layout/hProcess7"/>
    <dgm:cxn modelId="{CC400E37-364E-453F-9798-086FA3A5A9E8}" type="presOf" srcId="{A254AC21-5C3F-48A2-B612-0A9685C413C0}" destId="{C7252094-B5B4-4FBA-9E93-824C8E4C84CE}" srcOrd="0" destOrd="0" presId="urn:microsoft.com/office/officeart/2005/8/layout/hProcess7"/>
    <dgm:cxn modelId="{759C8F54-C8ED-4AC2-80A3-0A6870A91D7E}" type="presOf" srcId="{A254AC21-5C3F-48A2-B612-0A9685C413C0}" destId="{E11E0D70-DF47-4375-8B34-C6012EC0E2C2}" srcOrd="1" destOrd="0" presId="urn:microsoft.com/office/officeart/2005/8/layout/hProcess7"/>
    <dgm:cxn modelId="{7018927F-DA5C-4D1C-B6D9-B043F55628A2}" srcId="{7BA59163-BE66-4046-8C37-68B03F823C8C}" destId="{8D639390-DC95-4C77-9CD1-C3C2E60A873B}" srcOrd="0" destOrd="0" parTransId="{2FE0E582-3A16-40E7-97BB-FA9EA2E6C95A}" sibTransId="{13D0EEC9-0E76-4B2E-A2EE-720A4C9861CE}"/>
    <dgm:cxn modelId="{28CB8497-3202-4DEC-8031-CFD8FAF25F2C}" srcId="{35D0C96F-2B5F-4AD8-AF26-FB9C56534E17}" destId="{2D197ED7-7FBF-4B01-A56B-A1351C669A40}" srcOrd="1" destOrd="0" parTransId="{9198EBD9-A5A5-46CA-9565-D4CF6206F849}" sibTransId="{4D6E0D91-5B60-4EEB-B8BE-A7947DDCD50B}"/>
    <dgm:cxn modelId="{481D029C-07F8-4BF1-9033-B66F3B2C172E}" type="presOf" srcId="{35D0C96F-2B5F-4AD8-AF26-FB9C56534E17}" destId="{C8A2774F-7EB9-430D-AE89-20AA79A398A8}" srcOrd="1" destOrd="0" presId="urn:microsoft.com/office/officeart/2005/8/layout/hProcess7"/>
    <dgm:cxn modelId="{CB5B58AE-739A-41F8-8D7D-A7ECF8D913AF}" type="presOf" srcId="{7C6BAEC6-52C8-4819-88DC-304ED9AD662C}" destId="{1D404436-A159-4804-9D67-72EBC75D1D23}" srcOrd="0" destOrd="1" presId="urn:microsoft.com/office/officeart/2005/8/layout/hProcess7"/>
    <dgm:cxn modelId="{0CD827B5-EC2D-47FD-8BFD-147145510D58}" type="presOf" srcId="{6B5B4A81-4B6B-458B-A1E7-D27570BA91D1}" destId="{1D404436-A159-4804-9D67-72EBC75D1D23}" srcOrd="0" destOrd="0" presId="urn:microsoft.com/office/officeart/2005/8/layout/hProcess7"/>
    <dgm:cxn modelId="{6D03E3B6-93A6-4EB2-BEDD-1B33E0E1FE98}" type="presOf" srcId="{15E858B9-BD05-4640-AD89-1FDDEF705B76}" destId="{240514A2-CBD8-461D-ADD4-6CB61E00B0A3}" srcOrd="0" destOrd="0" presId="urn:microsoft.com/office/officeart/2005/8/layout/hProcess7"/>
    <dgm:cxn modelId="{AB1EB1BD-4453-49A5-A114-07D2E3C28F40}" srcId="{A254AC21-5C3F-48A2-B612-0A9685C413C0}" destId="{6B5B4A81-4B6B-458B-A1E7-D27570BA91D1}" srcOrd="0" destOrd="0" parTransId="{2DD56AE8-E7D4-4892-9E4B-F42CE5E742E6}" sibTransId="{21FBE3C8-D85D-4CC9-A6A3-60245629832E}"/>
    <dgm:cxn modelId="{3A38ADCF-72DE-4C86-9E66-54A8A1F26043}" type="presOf" srcId="{8D639390-DC95-4C77-9CD1-C3C2E60A873B}" destId="{119BEE5A-9837-4E73-A400-97CAC617A521}" srcOrd="0" destOrd="0" presId="urn:microsoft.com/office/officeart/2005/8/layout/hProcess7"/>
    <dgm:cxn modelId="{C18D22D0-5B90-45AD-B513-19EC686B5463}" srcId="{7BA59163-BE66-4046-8C37-68B03F823C8C}" destId="{35D0C96F-2B5F-4AD8-AF26-FB9C56534E17}" srcOrd="2" destOrd="0" parTransId="{F13D3A20-309C-4716-BA4D-A8C50421F7EF}" sibTransId="{FFFBBFE8-4592-41B2-931D-483DF8B11452}"/>
    <dgm:cxn modelId="{F69016D7-CA1E-48F9-AA22-8E703F5C51A2}" srcId="{8D639390-DC95-4C77-9CD1-C3C2E60A873B}" destId="{A83BF6BA-084E-47D5-A07C-E096B5CBDC92}" srcOrd="0" destOrd="0" parTransId="{4DAC340F-244D-42E2-83FF-19E6EDA19656}" sibTransId="{C559AC49-F8C3-4292-A215-6AB1765081CB}"/>
    <dgm:cxn modelId="{9AAA63E8-51C7-4286-A6EE-02EF6DEB53EA}" type="presOf" srcId="{2D197ED7-7FBF-4B01-A56B-A1351C669A40}" destId="{240514A2-CBD8-461D-ADD4-6CB61E00B0A3}" srcOrd="0" destOrd="1" presId="urn:microsoft.com/office/officeart/2005/8/layout/hProcess7"/>
    <dgm:cxn modelId="{E72C98EC-A5B9-431D-8640-56D52BA35011}" type="presOf" srcId="{8D639390-DC95-4C77-9CD1-C3C2E60A873B}" destId="{AFE3529F-6978-4163-9E48-D82CBA039CD4}" srcOrd="1" destOrd="0" presId="urn:microsoft.com/office/officeart/2005/8/layout/hProcess7"/>
    <dgm:cxn modelId="{D7F70CED-2048-4C2F-8AAE-B307A6EAC94F}" srcId="{35D0C96F-2B5F-4AD8-AF26-FB9C56534E17}" destId="{15E858B9-BD05-4640-AD89-1FDDEF705B76}" srcOrd="0" destOrd="0" parTransId="{D59C11C0-F570-46E7-887F-FD19DE87E29C}" sibTransId="{FD561115-7211-4D11-96EB-5556ECC5D578}"/>
    <dgm:cxn modelId="{8043A005-EF6F-4EAC-885C-0899AC91E7E1}" type="presParOf" srcId="{50D45F8B-0086-4B4B-831C-AA835465071A}" destId="{59A03946-8166-4B56-94BD-D9C763C914EA}" srcOrd="0" destOrd="0" presId="urn:microsoft.com/office/officeart/2005/8/layout/hProcess7"/>
    <dgm:cxn modelId="{CC1FA8DA-E954-4897-8A8E-FA537C9348BF}" type="presParOf" srcId="{59A03946-8166-4B56-94BD-D9C763C914EA}" destId="{119BEE5A-9837-4E73-A400-97CAC617A521}" srcOrd="0" destOrd="0" presId="urn:microsoft.com/office/officeart/2005/8/layout/hProcess7"/>
    <dgm:cxn modelId="{062E264C-6A0F-4157-972A-B9B6C3C4DD42}" type="presParOf" srcId="{59A03946-8166-4B56-94BD-D9C763C914EA}" destId="{AFE3529F-6978-4163-9E48-D82CBA039CD4}" srcOrd="1" destOrd="0" presId="urn:microsoft.com/office/officeart/2005/8/layout/hProcess7"/>
    <dgm:cxn modelId="{271187E6-3184-4EDC-85A6-54B0AAA2BD77}" type="presParOf" srcId="{59A03946-8166-4B56-94BD-D9C763C914EA}" destId="{462982D9-FA68-47C2-98D9-983C7E2C4A05}" srcOrd="2" destOrd="0" presId="urn:microsoft.com/office/officeart/2005/8/layout/hProcess7"/>
    <dgm:cxn modelId="{EA8E4752-7761-414C-B1C7-0957DD4E59B5}" type="presParOf" srcId="{50D45F8B-0086-4B4B-831C-AA835465071A}" destId="{CFCA19F2-90DF-4705-A58B-3ED68686F780}" srcOrd="1" destOrd="0" presId="urn:microsoft.com/office/officeart/2005/8/layout/hProcess7"/>
    <dgm:cxn modelId="{2E7D670F-823D-4567-A2C0-B14B0786E124}" type="presParOf" srcId="{50D45F8B-0086-4B4B-831C-AA835465071A}" destId="{BDBDDB98-941C-4884-AC52-512FC3058BEF}" srcOrd="2" destOrd="0" presId="urn:microsoft.com/office/officeart/2005/8/layout/hProcess7"/>
    <dgm:cxn modelId="{D6F522B4-9B01-4C21-A711-8BC83A08BA40}" type="presParOf" srcId="{BDBDDB98-941C-4884-AC52-512FC3058BEF}" destId="{D9EC8ECB-B162-4227-B9C3-DCCFA9CAE9C8}" srcOrd="0" destOrd="0" presId="urn:microsoft.com/office/officeart/2005/8/layout/hProcess7"/>
    <dgm:cxn modelId="{941D8762-1B71-4BA4-AE5B-05E9B67BACAC}" type="presParOf" srcId="{BDBDDB98-941C-4884-AC52-512FC3058BEF}" destId="{C1F50BD1-764B-48B1-A689-AA30175BE263}" srcOrd="1" destOrd="0" presId="urn:microsoft.com/office/officeart/2005/8/layout/hProcess7"/>
    <dgm:cxn modelId="{D5420F18-6738-4220-9597-33EF0E7FAA1F}" type="presParOf" srcId="{BDBDDB98-941C-4884-AC52-512FC3058BEF}" destId="{196286A0-391D-4109-B554-3315DE2ABC12}" srcOrd="2" destOrd="0" presId="urn:microsoft.com/office/officeart/2005/8/layout/hProcess7"/>
    <dgm:cxn modelId="{41497E16-9F40-46B1-8AEF-886B39F3B8C2}" type="presParOf" srcId="{50D45F8B-0086-4B4B-831C-AA835465071A}" destId="{6CB83866-0547-4BF1-9669-336FFBF34C95}" srcOrd="3" destOrd="0" presId="urn:microsoft.com/office/officeart/2005/8/layout/hProcess7"/>
    <dgm:cxn modelId="{B4803A57-5348-4A87-9043-BE31E863C5C7}" type="presParOf" srcId="{50D45F8B-0086-4B4B-831C-AA835465071A}" destId="{76472700-FC0D-4450-96A1-03129951B115}" srcOrd="4" destOrd="0" presId="urn:microsoft.com/office/officeart/2005/8/layout/hProcess7"/>
    <dgm:cxn modelId="{8D6CA313-5E3C-4AF0-A88E-58C264309848}" type="presParOf" srcId="{76472700-FC0D-4450-96A1-03129951B115}" destId="{C7252094-B5B4-4FBA-9E93-824C8E4C84CE}" srcOrd="0" destOrd="0" presId="urn:microsoft.com/office/officeart/2005/8/layout/hProcess7"/>
    <dgm:cxn modelId="{41CFF0B4-35D0-426E-9502-C72561E7E5CD}" type="presParOf" srcId="{76472700-FC0D-4450-96A1-03129951B115}" destId="{E11E0D70-DF47-4375-8B34-C6012EC0E2C2}" srcOrd="1" destOrd="0" presId="urn:microsoft.com/office/officeart/2005/8/layout/hProcess7"/>
    <dgm:cxn modelId="{A10189AE-256C-4596-A832-385B3F560367}" type="presParOf" srcId="{76472700-FC0D-4450-96A1-03129951B115}" destId="{1D404436-A159-4804-9D67-72EBC75D1D23}" srcOrd="2" destOrd="0" presId="urn:microsoft.com/office/officeart/2005/8/layout/hProcess7"/>
    <dgm:cxn modelId="{8EE83919-623A-415F-A517-C81771E70CE3}" type="presParOf" srcId="{50D45F8B-0086-4B4B-831C-AA835465071A}" destId="{072E0D4A-2195-4234-B701-E884345015E4}" srcOrd="5" destOrd="0" presId="urn:microsoft.com/office/officeart/2005/8/layout/hProcess7"/>
    <dgm:cxn modelId="{4F57740C-9530-40A1-BECC-220802FF4E88}" type="presParOf" srcId="{50D45F8B-0086-4B4B-831C-AA835465071A}" destId="{416CB588-EB7B-4BCC-9D6F-EF5794A92258}" srcOrd="6" destOrd="0" presId="urn:microsoft.com/office/officeart/2005/8/layout/hProcess7"/>
    <dgm:cxn modelId="{81E65356-B1D3-46BB-AD53-32175DF996FF}" type="presParOf" srcId="{416CB588-EB7B-4BCC-9D6F-EF5794A92258}" destId="{58BEF29A-9F7C-4257-B106-64CA8B82F00D}" srcOrd="0" destOrd="0" presId="urn:microsoft.com/office/officeart/2005/8/layout/hProcess7"/>
    <dgm:cxn modelId="{9E1DF23F-84B1-4F22-BB48-1158E4343113}" type="presParOf" srcId="{416CB588-EB7B-4BCC-9D6F-EF5794A92258}" destId="{EA3F1DEE-1E3F-4476-A2E8-737581C896CE}" srcOrd="1" destOrd="0" presId="urn:microsoft.com/office/officeart/2005/8/layout/hProcess7"/>
    <dgm:cxn modelId="{EB14FFDE-BCDD-4B5E-B2AC-F0ECD1BC94EB}" type="presParOf" srcId="{416CB588-EB7B-4BCC-9D6F-EF5794A92258}" destId="{B50D9D23-CC3C-4653-AAD4-AFF163ACF24D}" srcOrd="2" destOrd="0" presId="urn:microsoft.com/office/officeart/2005/8/layout/hProcess7"/>
    <dgm:cxn modelId="{7E30226C-E805-41E0-881D-40EE0ABFAC24}" type="presParOf" srcId="{50D45F8B-0086-4B4B-831C-AA835465071A}" destId="{059DCFD2-E6A4-4DBC-B83E-382690BA7E0C}" srcOrd="7" destOrd="0" presId="urn:microsoft.com/office/officeart/2005/8/layout/hProcess7"/>
    <dgm:cxn modelId="{A55F16D8-4B27-4C63-A771-F824A842974F}" type="presParOf" srcId="{50D45F8B-0086-4B4B-831C-AA835465071A}" destId="{21B626FB-4C67-4E33-8E8A-1EE7C45C50F8}" srcOrd="8" destOrd="0" presId="urn:microsoft.com/office/officeart/2005/8/layout/hProcess7"/>
    <dgm:cxn modelId="{4F14F987-6204-4222-8216-21DE169FE5FC}" type="presParOf" srcId="{21B626FB-4C67-4E33-8E8A-1EE7C45C50F8}" destId="{60ED76E1-CA68-4298-953B-C4EABCBFBA84}" srcOrd="0" destOrd="0" presId="urn:microsoft.com/office/officeart/2005/8/layout/hProcess7"/>
    <dgm:cxn modelId="{4C775F97-55C5-4A01-BB0C-2853FC1306E8}" type="presParOf" srcId="{21B626FB-4C67-4E33-8E8A-1EE7C45C50F8}" destId="{C8A2774F-7EB9-430D-AE89-20AA79A398A8}" srcOrd="1" destOrd="0" presId="urn:microsoft.com/office/officeart/2005/8/layout/hProcess7"/>
    <dgm:cxn modelId="{A4A9189A-0D1F-4878-8AE0-412315C541EE}" type="presParOf" srcId="{21B626FB-4C67-4E33-8E8A-1EE7C45C50F8}" destId="{240514A2-CBD8-461D-ADD4-6CB61E00B0A3}" srcOrd="2" destOrd="0" presId="urn:microsoft.com/office/officeart/2005/8/layout/hProcess7"/>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9BEE5A-9837-4E73-A400-97CAC617A521}">
      <dsp:nvSpPr>
        <dsp:cNvPr id="0" name=""/>
        <dsp:cNvSpPr/>
      </dsp:nvSpPr>
      <dsp:spPr>
        <a:xfrm>
          <a:off x="2547" y="-3"/>
          <a:ext cx="1532504" cy="5248281"/>
        </a:xfrm>
        <a:prstGeom prst="roundRect">
          <a:avLst>
            <a:gd name="adj" fmla="val 5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4864" rIns="71120" bIns="0" numCol="1" spcCol="1270" anchor="t" anchorCtr="0">
          <a:noAutofit/>
        </a:bodyPr>
        <a:lstStyle/>
        <a:p>
          <a:pPr marL="0" lvl="0" indent="0" algn="r" defTabSz="711200">
            <a:lnSpc>
              <a:spcPct val="90000"/>
            </a:lnSpc>
            <a:spcBef>
              <a:spcPct val="0"/>
            </a:spcBef>
            <a:spcAft>
              <a:spcPct val="35000"/>
            </a:spcAft>
            <a:buNone/>
          </a:pPr>
          <a:r>
            <a:rPr lang="en-GB" sz="1600" kern="1200"/>
            <a:t>Stage 1</a:t>
          </a:r>
        </a:p>
      </dsp:txBody>
      <dsp:txXfrm rot="16200000">
        <a:off x="-1995997" y="1998541"/>
        <a:ext cx="4303590" cy="306500"/>
      </dsp:txXfrm>
    </dsp:sp>
    <dsp:sp modelId="{462982D9-FA68-47C2-98D9-983C7E2C4A05}">
      <dsp:nvSpPr>
        <dsp:cNvPr id="0" name=""/>
        <dsp:cNvSpPr/>
      </dsp:nvSpPr>
      <dsp:spPr>
        <a:xfrm>
          <a:off x="309048" y="-3"/>
          <a:ext cx="1141715" cy="524828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marL="0" lvl="0" indent="0" algn="ctr" defTabSz="622300">
            <a:lnSpc>
              <a:spcPct val="90000"/>
            </a:lnSpc>
            <a:spcBef>
              <a:spcPct val="0"/>
            </a:spcBef>
            <a:spcAft>
              <a:spcPct val="35000"/>
            </a:spcAft>
            <a:buNone/>
          </a:pPr>
          <a:r>
            <a:rPr lang="en-GB" sz="1400" kern="1200"/>
            <a:t> </a:t>
          </a:r>
          <a:r>
            <a:rPr lang="en-GB" sz="1400" b="0" kern="1200" cap="none" spc="0">
              <a:ln w="0"/>
              <a:solidFill>
                <a:schemeClr val="tx1"/>
              </a:solidFill>
              <a:effectLst>
                <a:outerShdw blurRad="38100" dist="19050" dir="2700000" algn="tl" rotWithShape="0">
                  <a:schemeClr val="dk1">
                    <a:alpha val="40000"/>
                  </a:schemeClr>
                </a:outerShdw>
              </a:effectLst>
            </a:rPr>
            <a:t>Class teacher to issue level 1 </a:t>
          </a:r>
        </a:p>
        <a:p>
          <a:pPr marL="0" lvl="0" indent="0" algn="ctr" defTabSz="622300">
            <a:lnSpc>
              <a:spcPct val="90000"/>
            </a:lnSpc>
            <a:spcBef>
              <a:spcPct val="0"/>
            </a:spcBef>
            <a:spcAft>
              <a:spcPct val="35000"/>
            </a:spcAft>
            <a:buNone/>
          </a:pPr>
          <a:r>
            <a:rPr lang="en-GB" sz="1400" b="0" kern="1200" cap="none" spc="0">
              <a:ln w="0"/>
              <a:solidFill>
                <a:schemeClr val="tx1"/>
              </a:solidFill>
              <a:effectLst>
                <a:outerShdw blurRad="38100" dist="19050" dir="2700000" algn="tl" rotWithShape="0">
                  <a:schemeClr val="dk1">
                    <a:alpha val="40000"/>
                  </a:schemeClr>
                </a:outerShdw>
              </a:effectLst>
            </a:rPr>
            <a:t>(Verbal warning</a:t>
          </a:r>
          <a:r>
            <a:rPr lang="en-GB" sz="1100" b="0" kern="1200" cap="none" spc="0">
              <a:ln w="0"/>
              <a:solidFill>
                <a:schemeClr val="tx1"/>
              </a:solidFill>
              <a:effectLst>
                <a:outerShdw blurRad="38100" dist="19050" dir="2700000" algn="tl" rotWithShape="0">
                  <a:schemeClr val="dk1">
                    <a:alpha val="40000"/>
                  </a:schemeClr>
                </a:outerShdw>
              </a:effectLst>
            </a:rPr>
            <a:t>)</a:t>
          </a:r>
        </a:p>
        <a:p>
          <a:pPr marL="0" lvl="0" indent="0" algn="l" defTabSz="488950">
            <a:lnSpc>
              <a:spcPct val="90000"/>
            </a:lnSpc>
            <a:spcBef>
              <a:spcPct val="0"/>
            </a:spcBef>
            <a:spcAft>
              <a:spcPct val="35000"/>
            </a:spcAft>
            <a:buNone/>
          </a:pPr>
          <a:r>
            <a:rPr lang="en-GB" sz="1100" kern="1200"/>
            <a:t>*Class teacher should be clear with the pupil why the level is being issued using the language of ready, respectful and safe.</a:t>
          </a:r>
        </a:p>
      </dsp:txBody>
      <dsp:txXfrm>
        <a:off x="309048" y="-3"/>
        <a:ext cx="1141715" cy="5248281"/>
      </dsp:txXfrm>
    </dsp:sp>
    <dsp:sp modelId="{C7252094-B5B4-4FBA-9E93-824C8E4C84CE}">
      <dsp:nvSpPr>
        <dsp:cNvPr id="0" name=""/>
        <dsp:cNvSpPr/>
      </dsp:nvSpPr>
      <dsp:spPr>
        <a:xfrm>
          <a:off x="1588689" y="-3"/>
          <a:ext cx="1532504" cy="5248281"/>
        </a:xfrm>
        <a:prstGeom prst="roundRect">
          <a:avLst>
            <a:gd name="adj" fmla="val 5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4864" rIns="71120" bIns="0" numCol="1" spcCol="1270" anchor="t" anchorCtr="0">
          <a:noAutofit/>
        </a:bodyPr>
        <a:lstStyle/>
        <a:p>
          <a:pPr marL="0" lvl="0" indent="0" algn="r" defTabSz="711200">
            <a:lnSpc>
              <a:spcPct val="90000"/>
            </a:lnSpc>
            <a:spcBef>
              <a:spcPct val="0"/>
            </a:spcBef>
            <a:spcAft>
              <a:spcPct val="35000"/>
            </a:spcAft>
            <a:buNone/>
          </a:pPr>
          <a:r>
            <a:rPr lang="en-GB" sz="1600" kern="1200"/>
            <a:t>Stage 2</a:t>
          </a:r>
        </a:p>
      </dsp:txBody>
      <dsp:txXfrm rot="16200000">
        <a:off x="-409855" y="1998541"/>
        <a:ext cx="4303590" cy="306500"/>
      </dsp:txXfrm>
    </dsp:sp>
    <dsp:sp modelId="{C1F50BD1-764B-48B1-A689-AA30175BE263}">
      <dsp:nvSpPr>
        <dsp:cNvPr id="0" name=""/>
        <dsp:cNvSpPr/>
      </dsp:nvSpPr>
      <dsp:spPr>
        <a:xfrm rot="5400000">
          <a:off x="1499297" y="928595"/>
          <a:ext cx="270307" cy="229875"/>
        </a:xfrm>
        <a:prstGeom prst="flowChartExtract">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D404436-A159-4804-9D67-72EBC75D1D23}">
      <dsp:nvSpPr>
        <dsp:cNvPr id="0" name=""/>
        <dsp:cNvSpPr/>
      </dsp:nvSpPr>
      <dsp:spPr>
        <a:xfrm>
          <a:off x="1895190" y="-3"/>
          <a:ext cx="1141715" cy="524828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marL="0" lvl="0" indent="0" algn="ctr" defTabSz="622300">
            <a:lnSpc>
              <a:spcPct val="90000"/>
            </a:lnSpc>
            <a:spcBef>
              <a:spcPct val="0"/>
            </a:spcBef>
            <a:spcAft>
              <a:spcPct val="35000"/>
            </a:spcAft>
            <a:buNone/>
          </a:pPr>
          <a:r>
            <a:rPr lang="en-GB" sz="1400" b="0" kern="1200" cap="none" spc="0">
              <a:ln w="0"/>
              <a:solidFill>
                <a:schemeClr val="tx1"/>
              </a:solidFill>
              <a:effectLst>
                <a:outerShdw blurRad="38100" dist="19050" dir="2700000" algn="tl" rotWithShape="0">
                  <a:schemeClr val="dk1">
                    <a:alpha val="40000"/>
                  </a:schemeClr>
                </a:outerShdw>
              </a:effectLst>
            </a:rPr>
            <a:t>Class teacher to issue level 2 </a:t>
          </a:r>
        </a:p>
        <a:p>
          <a:pPr marL="0" lvl="0" indent="0" algn="ctr" defTabSz="622300">
            <a:lnSpc>
              <a:spcPct val="90000"/>
            </a:lnSpc>
            <a:spcBef>
              <a:spcPct val="0"/>
            </a:spcBef>
            <a:spcAft>
              <a:spcPct val="35000"/>
            </a:spcAft>
            <a:buNone/>
          </a:pPr>
          <a:r>
            <a:rPr lang="en-GB" sz="1400" b="0" kern="1200" cap="none" spc="0">
              <a:ln w="0"/>
              <a:solidFill>
                <a:schemeClr val="tx1"/>
              </a:solidFill>
              <a:effectLst>
                <a:outerShdw blurRad="38100" dist="19050" dir="2700000" algn="tl" rotWithShape="0">
                  <a:schemeClr val="dk1">
                    <a:alpha val="40000"/>
                  </a:schemeClr>
                </a:outerShdw>
              </a:effectLst>
            </a:rPr>
            <a:t>(2nd Verbal warning)</a:t>
          </a:r>
        </a:p>
        <a:p>
          <a:pPr marL="0" lvl="0" indent="0" algn="l" defTabSz="488950">
            <a:lnSpc>
              <a:spcPct val="90000"/>
            </a:lnSpc>
            <a:spcBef>
              <a:spcPct val="0"/>
            </a:spcBef>
            <a:spcAft>
              <a:spcPct val="35000"/>
            </a:spcAft>
            <a:buNone/>
          </a:pPr>
          <a:r>
            <a:rPr lang="en-GB" sz="1100" kern="1200"/>
            <a:t>*Class teacher should be clear with the pupil why the level is being issued using the language of ready, respectful and safe.</a:t>
          </a:r>
        </a:p>
        <a:p>
          <a:pPr marL="0" lvl="0" indent="0" algn="l" defTabSz="488950">
            <a:lnSpc>
              <a:spcPct val="90000"/>
            </a:lnSpc>
            <a:spcBef>
              <a:spcPct val="0"/>
            </a:spcBef>
            <a:spcAft>
              <a:spcPct val="35000"/>
            </a:spcAft>
            <a:buNone/>
          </a:pPr>
          <a:r>
            <a:rPr lang="en-GB" sz="1100" kern="1200"/>
            <a:t>*Level 2 should be recorded in SEEMiS using the demerit function.  </a:t>
          </a:r>
        </a:p>
        <a:p>
          <a:pPr marL="0" lvl="0" indent="0" algn="l" defTabSz="488950">
            <a:lnSpc>
              <a:spcPct val="90000"/>
            </a:lnSpc>
            <a:spcBef>
              <a:spcPct val="0"/>
            </a:spcBef>
            <a:spcAft>
              <a:spcPct val="35000"/>
            </a:spcAft>
            <a:buNone/>
          </a:pPr>
          <a:r>
            <a:rPr lang="en-GB" sz="1100" kern="1200"/>
            <a:t>*PTG and YH will monitor whole school patterns</a:t>
          </a:r>
          <a:r>
            <a:rPr lang="en-GB" sz="700" kern="1200"/>
            <a:t>.</a:t>
          </a:r>
        </a:p>
      </dsp:txBody>
      <dsp:txXfrm>
        <a:off x="1895190" y="-3"/>
        <a:ext cx="1141715" cy="5248281"/>
      </dsp:txXfrm>
    </dsp:sp>
    <dsp:sp modelId="{60ED76E1-CA68-4298-953B-C4EABCBFBA84}">
      <dsp:nvSpPr>
        <dsp:cNvPr id="0" name=""/>
        <dsp:cNvSpPr/>
      </dsp:nvSpPr>
      <dsp:spPr>
        <a:xfrm>
          <a:off x="3174831" y="-3"/>
          <a:ext cx="1532504" cy="5248281"/>
        </a:xfrm>
        <a:prstGeom prst="roundRect">
          <a:avLst>
            <a:gd name="adj" fmla="val 5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4864" rIns="71120" bIns="0" numCol="1" spcCol="1270" anchor="t" anchorCtr="0">
          <a:noAutofit/>
        </a:bodyPr>
        <a:lstStyle/>
        <a:p>
          <a:pPr marL="0" lvl="0" indent="0" algn="r" defTabSz="711200">
            <a:lnSpc>
              <a:spcPct val="90000"/>
            </a:lnSpc>
            <a:spcBef>
              <a:spcPct val="0"/>
            </a:spcBef>
            <a:spcAft>
              <a:spcPct val="35000"/>
            </a:spcAft>
            <a:buNone/>
          </a:pPr>
          <a:r>
            <a:rPr lang="en-GB" sz="1600" kern="1200"/>
            <a:t>Stage 3</a:t>
          </a:r>
        </a:p>
      </dsp:txBody>
      <dsp:txXfrm rot="16200000">
        <a:off x="1176286" y="1998541"/>
        <a:ext cx="4303590" cy="306500"/>
      </dsp:txXfrm>
    </dsp:sp>
    <dsp:sp modelId="{EA3F1DEE-1E3F-4476-A2E8-737581C896CE}">
      <dsp:nvSpPr>
        <dsp:cNvPr id="0" name=""/>
        <dsp:cNvSpPr/>
      </dsp:nvSpPr>
      <dsp:spPr>
        <a:xfrm rot="5400000">
          <a:off x="3056866" y="2004636"/>
          <a:ext cx="270307" cy="229875"/>
        </a:xfrm>
        <a:prstGeom prst="flowChartExtract">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0514A2-CBD8-461D-ADD4-6CB61E00B0A3}">
      <dsp:nvSpPr>
        <dsp:cNvPr id="0" name=""/>
        <dsp:cNvSpPr/>
      </dsp:nvSpPr>
      <dsp:spPr>
        <a:xfrm>
          <a:off x="3481332" y="-3"/>
          <a:ext cx="1141715" cy="524828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marL="0" lvl="0" indent="0" algn="ctr" defTabSz="622300">
            <a:lnSpc>
              <a:spcPct val="90000"/>
            </a:lnSpc>
            <a:spcBef>
              <a:spcPct val="0"/>
            </a:spcBef>
            <a:spcAft>
              <a:spcPct val="35000"/>
            </a:spcAft>
            <a:buNone/>
          </a:pPr>
          <a:r>
            <a:rPr lang="en-GB" sz="1400" b="0" kern="1200" cap="none" spc="0">
              <a:ln w="0"/>
              <a:solidFill>
                <a:schemeClr val="tx1"/>
              </a:solidFill>
              <a:effectLst>
                <a:outerShdw blurRad="38100" dist="19050" dir="2700000" algn="tl" rotWithShape="0">
                  <a:schemeClr val="dk1">
                    <a:alpha val="40000"/>
                  </a:schemeClr>
                </a:outerShdw>
              </a:effectLst>
            </a:rPr>
            <a:t>Class teacher to issue level 3 </a:t>
          </a:r>
        </a:p>
        <a:p>
          <a:pPr marL="0" lvl="0" indent="0" algn="ctr" defTabSz="622300">
            <a:lnSpc>
              <a:spcPct val="90000"/>
            </a:lnSpc>
            <a:spcBef>
              <a:spcPct val="0"/>
            </a:spcBef>
            <a:spcAft>
              <a:spcPct val="35000"/>
            </a:spcAft>
            <a:buNone/>
          </a:pPr>
          <a:r>
            <a:rPr lang="en-GB" sz="1400" b="0" kern="1200" cap="none" spc="0">
              <a:ln w="0"/>
              <a:solidFill>
                <a:schemeClr val="tx1"/>
              </a:solidFill>
              <a:effectLst>
                <a:outerShdw blurRad="38100" dist="19050" dir="2700000" algn="tl" rotWithShape="0">
                  <a:schemeClr val="dk1">
                    <a:alpha val="40000"/>
                  </a:schemeClr>
                </a:outerShdw>
              </a:effectLst>
            </a:rPr>
            <a:t>(3rd Verbal warning)</a:t>
          </a:r>
        </a:p>
        <a:p>
          <a:pPr marL="0" lvl="0" indent="0" algn="l" defTabSz="488950">
            <a:lnSpc>
              <a:spcPct val="90000"/>
            </a:lnSpc>
            <a:spcBef>
              <a:spcPct val="0"/>
            </a:spcBef>
            <a:spcAft>
              <a:spcPct val="35000"/>
            </a:spcAft>
            <a:buNone/>
          </a:pPr>
          <a:r>
            <a:rPr lang="en-GB" sz="1100" kern="1200"/>
            <a:t>*Class teacher should be clear with the pupil why the level is being issued using the language of ready, respectful and safe.</a:t>
          </a:r>
        </a:p>
        <a:p>
          <a:pPr marL="0" lvl="0" indent="0" algn="l" defTabSz="488950">
            <a:lnSpc>
              <a:spcPct val="90000"/>
            </a:lnSpc>
            <a:spcBef>
              <a:spcPct val="0"/>
            </a:spcBef>
            <a:spcAft>
              <a:spcPct val="35000"/>
            </a:spcAft>
            <a:buNone/>
          </a:pPr>
          <a:r>
            <a:rPr lang="en-GB" sz="1100" kern="1200"/>
            <a:t>*Where the pupils removal is needed for teaching and learning to continue the pupil should be taken to the agreed partner room.</a:t>
          </a:r>
        </a:p>
        <a:p>
          <a:pPr marL="0" lvl="0" indent="0" algn="l" defTabSz="488950">
            <a:lnSpc>
              <a:spcPct val="90000"/>
            </a:lnSpc>
            <a:spcBef>
              <a:spcPct val="0"/>
            </a:spcBef>
            <a:spcAft>
              <a:spcPct val="35000"/>
            </a:spcAft>
            <a:buNone/>
          </a:pPr>
          <a:r>
            <a:rPr lang="en-GB" sz="1100" kern="1200"/>
            <a:t>*A SEEMiS referral  should be sent to PTF for consideration as to whether intervention is needed. </a:t>
          </a:r>
        </a:p>
        <a:p>
          <a:pPr marL="0" lvl="0" indent="0" algn="l" defTabSz="488950">
            <a:lnSpc>
              <a:spcPct val="90000"/>
            </a:lnSpc>
            <a:spcBef>
              <a:spcPct val="0"/>
            </a:spcBef>
            <a:spcAft>
              <a:spcPct val="35000"/>
            </a:spcAft>
            <a:buNone/>
          </a:pPr>
          <a:r>
            <a:rPr lang="en-GB" sz="1100" kern="1200"/>
            <a:t>* PTF may consider passing to Year Head.</a:t>
          </a:r>
        </a:p>
      </dsp:txBody>
      <dsp:txXfrm>
        <a:off x="3481332" y="-3"/>
        <a:ext cx="1141715" cy="5248281"/>
      </dsp:txXfrm>
    </dsp:sp>
    <dsp:sp modelId="{4521D728-7FC3-4198-BDC6-68CFFF9C614C}">
      <dsp:nvSpPr>
        <dsp:cNvPr id="0" name=""/>
        <dsp:cNvSpPr/>
      </dsp:nvSpPr>
      <dsp:spPr>
        <a:xfrm>
          <a:off x="4760973" y="-3"/>
          <a:ext cx="1532504" cy="5248281"/>
        </a:xfrm>
        <a:prstGeom prst="roundRect">
          <a:avLst>
            <a:gd name="adj" fmla="val 5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4864" rIns="71120" bIns="0" numCol="1" spcCol="1270" anchor="t" anchorCtr="0">
          <a:noAutofit/>
        </a:bodyPr>
        <a:lstStyle/>
        <a:p>
          <a:pPr marL="0" lvl="0" indent="0" algn="r" defTabSz="711200">
            <a:lnSpc>
              <a:spcPct val="90000"/>
            </a:lnSpc>
            <a:spcBef>
              <a:spcPct val="0"/>
            </a:spcBef>
            <a:spcAft>
              <a:spcPct val="35000"/>
            </a:spcAft>
            <a:buNone/>
          </a:pPr>
          <a:r>
            <a:rPr lang="en-GB" sz="1600" kern="1200"/>
            <a:t>Where a pattern exists</a:t>
          </a:r>
        </a:p>
      </dsp:txBody>
      <dsp:txXfrm rot="16200000">
        <a:off x="2762428" y="1998541"/>
        <a:ext cx="4303590" cy="306500"/>
      </dsp:txXfrm>
    </dsp:sp>
    <dsp:sp modelId="{6E7E8608-E169-4B0C-B1DA-23764C99A393}">
      <dsp:nvSpPr>
        <dsp:cNvPr id="0" name=""/>
        <dsp:cNvSpPr/>
      </dsp:nvSpPr>
      <dsp:spPr>
        <a:xfrm rot="5400000">
          <a:off x="5557407" y="3166374"/>
          <a:ext cx="270307" cy="229875"/>
        </a:xfrm>
        <a:prstGeom prst="star5">
          <a:avLst/>
        </a:prstGeom>
        <a:solidFill>
          <a:schemeClr val="lt1">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D4E5D7AA-0335-44F1-9370-5195DDC0232C}">
      <dsp:nvSpPr>
        <dsp:cNvPr id="0" name=""/>
        <dsp:cNvSpPr/>
      </dsp:nvSpPr>
      <dsp:spPr>
        <a:xfrm>
          <a:off x="5067473" y="-3"/>
          <a:ext cx="1141715" cy="524828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marL="0" lvl="0" indent="0" algn="l" defTabSz="488950">
            <a:lnSpc>
              <a:spcPct val="90000"/>
            </a:lnSpc>
            <a:spcBef>
              <a:spcPct val="0"/>
            </a:spcBef>
            <a:spcAft>
              <a:spcPct val="35000"/>
            </a:spcAft>
            <a:buNone/>
          </a:pPr>
          <a:r>
            <a:rPr lang="en-GB" sz="1100" kern="1200"/>
            <a:t>*Class</a:t>
          </a:r>
          <a:r>
            <a:rPr lang="en-GB" sz="1100" kern="1200" baseline="0"/>
            <a:t> teacher - consult with PTF regarding support e.g possible restorative meeting.</a:t>
          </a:r>
        </a:p>
        <a:p>
          <a:pPr marL="0" lvl="0" indent="0" algn="l" defTabSz="488950">
            <a:lnSpc>
              <a:spcPct val="90000"/>
            </a:lnSpc>
            <a:spcBef>
              <a:spcPct val="0"/>
            </a:spcBef>
            <a:spcAft>
              <a:spcPct val="35000"/>
            </a:spcAft>
            <a:buNone/>
          </a:pPr>
          <a:endParaRPr lang="en-GB" sz="1100" kern="1200" baseline="0"/>
        </a:p>
        <a:p>
          <a:pPr marL="0" lvl="0" indent="0" algn="l" defTabSz="488950">
            <a:lnSpc>
              <a:spcPct val="90000"/>
            </a:lnSpc>
            <a:spcBef>
              <a:spcPct val="0"/>
            </a:spcBef>
            <a:spcAft>
              <a:spcPct val="35000"/>
            </a:spcAft>
            <a:buNone/>
          </a:pPr>
          <a:endParaRPr lang="en-GB" sz="1100" kern="1200"/>
        </a:p>
        <a:p>
          <a:pPr marL="0" lvl="0" indent="0" algn="l" defTabSz="488950">
            <a:lnSpc>
              <a:spcPct val="90000"/>
            </a:lnSpc>
            <a:spcBef>
              <a:spcPct val="0"/>
            </a:spcBef>
            <a:spcAft>
              <a:spcPct val="35000"/>
            </a:spcAft>
            <a:buNone/>
          </a:pPr>
          <a:r>
            <a:rPr lang="en-GB" sz="1100" kern="1200"/>
            <a:t>*PTF - To monitor  for patterns and consider support that can be given to staff member or class/pupil.</a:t>
          </a:r>
        </a:p>
        <a:p>
          <a:pPr marL="0" lvl="0" indent="0" algn="l" defTabSz="488950">
            <a:lnSpc>
              <a:spcPct val="90000"/>
            </a:lnSpc>
            <a:spcBef>
              <a:spcPct val="0"/>
            </a:spcBef>
            <a:spcAft>
              <a:spcPct val="35000"/>
            </a:spcAft>
            <a:buNone/>
          </a:pPr>
          <a:endParaRPr lang="en-GB" sz="1100" kern="1200"/>
        </a:p>
        <a:p>
          <a:pPr marL="0" lvl="0" indent="0" algn="l" defTabSz="488950">
            <a:lnSpc>
              <a:spcPct val="90000"/>
            </a:lnSpc>
            <a:spcBef>
              <a:spcPct val="0"/>
            </a:spcBef>
            <a:spcAft>
              <a:spcPct val="35000"/>
            </a:spcAft>
            <a:buNone/>
          </a:pPr>
          <a:endParaRPr lang="en-GB" sz="1100" kern="1200"/>
        </a:p>
        <a:p>
          <a:pPr marL="0" lvl="0" indent="0" algn="l" defTabSz="488950">
            <a:lnSpc>
              <a:spcPct val="90000"/>
            </a:lnSpc>
            <a:spcBef>
              <a:spcPct val="0"/>
            </a:spcBef>
            <a:spcAft>
              <a:spcPct val="35000"/>
            </a:spcAft>
            <a:buNone/>
          </a:pPr>
          <a:r>
            <a:rPr lang="en-GB" sz="1100" kern="1200"/>
            <a:t>*PTG and YH  - Consider whole school persective of thier pupils and appropraite interventions needed.</a:t>
          </a:r>
        </a:p>
      </dsp:txBody>
      <dsp:txXfrm>
        <a:off x="5067473" y="-3"/>
        <a:ext cx="1141715" cy="524828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9BEE5A-9837-4E73-A400-97CAC617A521}">
      <dsp:nvSpPr>
        <dsp:cNvPr id="0" name=""/>
        <dsp:cNvSpPr/>
      </dsp:nvSpPr>
      <dsp:spPr>
        <a:xfrm>
          <a:off x="38094" y="-961443"/>
          <a:ext cx="2103248" cy="3018261"/>
        </a:xfrm>
        <a:prstGeom prst="roundRect">
          <a:avLst>
            <a:gd name="adj" fmla="val 5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72009" rIns="93345" bIns="0" numCol="1" spcCol="1270" anchor="t" anchorCtr="0">
          <a:noAutofit/>
        </a:bodyPr>
        <a:lstStyle/>
        <a:p>
          <a:pPr marL="0" lvl="0" indent="0" algn="r" defTabSz="933450">
            <a:lnSpc>
              <a:spcPct val="90000"/>
            </a:lnSpc>
            <a:spcBef>
              <a:spcPct val="0"/>
            </a:spcBef>
            <a:spcAft>
              <a:spcPct val="35000"/>
            </a:spcAft>
            <a:buNone/>
          </a:pPr>
          <a:r>
            <a:rPr lang="en-GB" sz="2100" kern="1200">
              <a:solidFill>
                <a:sysClr val="windowText" lastClr="000000">
                  <a:hueOff val="0"/>
                  <a:satOff val="0"/>
                  <a:lumOff val="0"/>
                  <a:alphaOff val="0"/>
                </a:sysClr>
              </a:solidFill>
              <a:latin typeface="Calibri" panose="020F0502020204030204"/>
              <a:ea typeface="+mn-ea"/>
              <a:cs typeface="+mn-cs"/>
            </a:rPr>
            <a:t>Stage 1</a:t>
          </a:r>
        </a:p>
      </dsp:txBody>
      <dsp:txXfrm rot="16200000">
        <a:off x="-982907" y="71879"/>
        <a:ext cx="2462654" cy="408329"/>
      </dsp:txXfrm>
    </dsp:sp>
    <dsp:sp modelId="{462982D9-FA68-47C2-98D9-983C7E2C4A05}">
      <dsp:nvSpPr>
        <dsp:cNvPr id="0" name=""/>
        <dsp:cNvSpPr/>
      </dsp:nvSpPr>
      <dsp:spPr>
        <a:xfrm>
          <a:off x="458744" y="-961443"/>
          <a:ext cx="1566920" cy="301826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marL="0" lvl="0" indent="0" algn="ctr" defTabSz="622300">
            <a:lnSpc>
              <a:spcPct val="90000"/>
            </a:lnSpc>
            <a:spcBef>
              <a:spcPct val="0"/>
            </a:spcBef>
            <a:spcAft>
              <a:spcPct val="35000"/>
            </a:spcAft>
            <a:buNone/>
          </a:pPr>
          <a:r>
            <a:rPr lang="en-GB" sz="1400" kern="1200">
              <a:solidFill>
                <a:sysClr val="windowText" lastClr="000000">
                  <a:hueOff val="0"/>
                  <a:satOff val="0"/>
                  <a:lumOff val="0"/>
                  <a:alphaOff val="0"/>
                </a:sysClr>
              </a:solidFill>
              <a:latin typeface="Calibri" panose="020F0502020204030204"/>
              <a:ea typeface="+mn-ea"/>
              <a:cs typeface="+mn-cs"/>
            </a:rPr>
            <a:t> </a:t>
          </a:r>
          <a:r>
            <a:rPr lang="en-GB" sz="1400" b="0"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Class teacher to contact PTF</a:t>
          </a:r>
        </a:p>
        <a:p>
          <a:pPr marL="0" lvl="0" indent="0" algn="l" defTabSz="622300">
            <a:lnSpc>
              <a:spcPct val="90000"/>
            </a:lnSpc>
            <a:spcBef>
              <a:spcPct val="0"/>
            </a:spcBef>
            <a:spcAft>
              <a:spcPct val="35000"/>
            </a:spcAft>
            <a:buNone/>
          </a:pPr>
          <a:r>
            <a:rPr lang="en-GB" sz="1100" kern="1200">
              <a:solidFill>
                <a:sysClr val="windowText" lastClr="000000">
                  <a:hueOff val="0"/>
                  <a:satOff val="0"/>
                  <a:lumOff val="0"/>
                  <a:alphaOff val="0"/>
                </a:sysClr>
              </a:solidFill>
              <a:latin typeface="Calibri" panose="020F0502020204030204"/>
              <a:ea typeface="+mn-ea"/>
              <a:cs typeface="+mn-cs"/>
            </a:rPr>
            <a:t>*Class teacher should message PTF to attend, where PTF in unavailable the class teacher should </a:t>
          </a:r>
          <a:r>
            <a:rPr lang="en-GB" sz="1100" kern="1200">
              <a:solidFill>
                <a:sysClr val="windowText" lastClr="000000">
                  <a:hueOff val="0"/>
                  <a:satOff val="0"/>
                  <a:lumOff val="0"/>
                  <a:alphaOff val="0"/>
                </a:sysClr>
              </a:solidFill>
              <a:highlight>
                <a:srgbClr val="FFFF00"/>
              </a:highlight>
              <a:latin typeface="Calibri" panose="020F0502020204030204"/>
              <a:ea typeface="+mn-ea"/>
              <a:cs typeface="+mn-cs"/>
            </a:rPr>
            <a:t>message</a:t>
          </a:r>
          <a:r>
            <a:rPr lang="en-GB" sz="1100" kern="1200">
              <a:solidFill>
                <a:sysClr val="windowText" lastClr="000000">
                  <a:hueOff val="0"/>
                  <a:satOff val="0"/>
                  <a:lumOff val="0"/>
                  <a:alphaOff val="0"/>
                </a:sysClr>
              </a:solidFill>
              <a:latin typeface="Calibri" panose="020F0502020204030204"/>
              <a:ea typeface="+mn-ea"/>
              <a:cs typeface="+mn-cs"/>
            </a:rPr>
            <a:t> the office to ask for </a:t>
          </a:r>
          <a:r>
            <a:rPr lang="en-GB" sz="1100" kern="1200">
              <a:solidFill>
                <a:sysClr val="windowText" lastClr="000000">
                  <a:hueOff val="0"/>
                  <a:satOff val="0"/>
                  <a:lumOff val="0"/>
                  <a:alphaOff val="0"/>
                </a:sysClr>
              </a:solidFill>
              <a:highlight>
                <a:srgbClr val="FFFF00"/>
              </a:highlight>
              <a:latin typeface="Calibri" panose="020F0502020204030204"/>
              <a:ea typeface="+mn-ea"/>
              <a:cs typeface="+mn-cs"/>
            </a:rPr>
            <a:t>SLT support </a:t>
          </a:r>
          <a:r>
            <a:rPr lang="en-GB" sz="1100" kern="1200">
              <a:solidFill>
                <a:sysClr val="windowText" lastClr="000000">
                  <a:hueOff val="0"/>
                  <a:satOff val="0"/>
                  <a:lumOff val="0"/>
                  <a:alphaOff val="0"/>
                </a:sysClr>
              </a:solidFill>
              <a:latin typeface="Calibri" panose="020F0502020204030204"/>
              <a:ea typeface="+mn-ea"/>
              <a:cs typeface="+mn-cs"/>
            </a:rPr>
            <a:t>to attend.</a:t>
          </a:r>
        </a:p>
        <a:p>
          <a:pPr marL="0" lvl="0" indent="0" algn="l" defTabSz="622300">
            <a:lnSpc>
              <a:spcPct val="90000"/>
            </a:lnSpc>
            <a:spcBef>
              <a:spcPct val="0"/>
            </a:spcBef>
            <a:spcAft>
              <a:spcPct val="35000"/>
            </a:spcAft>
            <a:buNone/>
          </a:pPr>
          <a:r>
            <a:rPr lang="en-GB" sz="1100" kern="1200">
              <a:solidFill>
                <a:sysClr val="windowText" lastClr="000000">
                  <a:hueOff val="0"/>
                  <a:satOff val="0"/>
                  <a:lumOff val="0"/>
                  <a:alphaOff val="0"/>
                </a:sysClr>
              </a:solidFill>
              <a:latin typeface="Calibri" panose="020F0502020204030204"/>
              <a:ea typeface="+mn-ea"/>
              <a:cs typeface="+mn-cs"/>
            </a:rPr>
            <a:t>*Class teacher should generate an SEEMiS refferral to record the incident. (Referral should be sent to PTF unless they were not present/involved, where it should then be sent to the member </a:t>
          </a:r>
          <a:r>
            <a:rPr lang="en-GB" sz="1100" kern="1200">
              <a:solidFill>
                <a:sysClr val="windowText" lastClr="000000">
                  <a:hueOff val="0"/>
                  <a:satOff val="0"/>
                  <a:lumOff val="0"/>
                  <a:alphaOff val="0"/>
                </a:sysClr>
              </a:solidFill>
              <a:highlight>
                <a:srgbClr val="FFFF00"/>
              </a:highlight>
              <a:latin typeface="Calibri" panose="020F0502020204030204"/>
              <a:ea typeface="+mn-ea"/>
              <a:cs typeface="+mn-cs"/>
            </a:rPr>
            <a:t>of SLT support)</a:t>
          </a:r>
          <a:endParaRPr lang="en-GB" sz="1100" b="0" kern="1200" cap="none" spc="0">
            <a:ln w="0"/>
            <a:solidFill>
              <a:sysClr val="windowText" lastClr="000000"/>
            </a:solidFill>
            <a:effectLst>
              <a:outerShdw blurRad="38100" dist="19050" dir="2700000" algn="tl" rotWithShape="0">
                <a:sysClr val="windowText" lastClr="000000">
                  <a:alpha val="40000"/>
                </a:sysClr>
              </a:outerShdw>
            </a:effectLst>
            <a:highlight>
              <a:srgbClr val="FFFF00"/>
            </a:highlight>
            <a:latin typeface="Calibri" panose="020F0502020204030204"/>
            <a:ea typeface="+mn-ea"/>
            <a:cs typeface="+mn-cs"/>
          </a:endParaRPr>
        </a:p>
      </dsp:txBody>
      <dsp:txXfrm>
        <a:off x="458744" y="-961443"/>
        <a:ext cx="1566920" cy="3018261"/>
      </dsp:txXfrm>
    </dsp:sp>
    <dsp:sp modelId="{C7252094-B5B4-4FBA-9E93-824C8E4C84CE}">
      <dsp:nvSpPr>
        <dsp:cNvPr id="0" name=""/>
        <dsp:cNvSpPr/>
      </dsp:nvSpPr>
      <dsp:spPr>
        <a:xfrm>
          <a:off x="2177350" y="-961443"/>
          <a:ext cx="2103248" cy="3018261"/>
        </a:xfrm>
        <a:prstGeom prst="roundRect">
          <a:avLst>
            <a:gd name="adj" fmla="val 5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72009" rIns="93345" bIns="0" numCol="1" spcCol="1270" anchor="t" anchorCtr="0">
          <a:noAutofit/>
        </a:bodyPr>
        <a:lstStyle/>
        <a:p>
          <a:pPr marL="0" lvl="0" indent="0" algn="r" defTabSz="933450">
            <a:lnSpc>
              <a:spcPct val="90000"/>
            </a:lnSpc>
            <a:spcBef>
              <a:spcPct val="0"/>
            </a:spcBef>
            <a:spcAft>
              <a:spcPct val="35000"/>
            </a:spcAft>
            <a:buNone/>
          </a:pPr>
          <a:r>
            <a:rPr lang="en-GB" sz="2100" kern="1200">
              <a:solidFill>
                <a:sysClr val="windowText" lastClr="000000">
                  <a:hueOff val="0"/>
                  <a:satOff val="0"/>
                  <a:lumOff val="0"/>
                  <a:alphaOff val="0"/>
                </a:sysClr>
              </a:solidFill>
              <a:latin typeface="Calibri" panose="020F0502020204030204"/>
              <a:ea typeface="+mn-ea"/>
              <a:cs typeface="+mn-cs"/>
            </a:rPr>
            <a:t>Stage 2</a:t>
          </a:r>
        </a:p>
      </dsp:txBody>
      <dsp:txXfrm rot="16200000">
        <a:off x="1156348" y="71879"/>
        <a:ext cx="2462654" cy="408329"/>
      </dsp:txXfrm>
    </dsp:sp>
    <dsp:sp modelId="{C1F50BD1-764B-48B1-A689-AA30175BE263}">
      <dsp:nvSpPr>
        <dsp:cNvPr id="0" name=""/>
        <dsp:cNvSpPr/>
      </dsp:nvSpPr>
      <dsp:spPr>
        <a:xfrm rot="5400000">
          <a:off x="2159628" y="-179702"/>
          <a:ext cx="161054" cy="315487"/>
        </a:xfrm>
        <a:prstGeom prst="flowChartExtract">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1D404436-A159-4804-9D67-72EBC75D1D23}">
      <dsp:nvSpPr>
        <dsp:cNvPr id="0" name=""/>
        <dsp:cNvSpPr/>
      </dsp:nvSpPr>
      <dsp:spPr>
        <a:xfrm>
          <a:off x="2598000" y="-961443"/>
          <a:ext cx="1566920" cy="301826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marL="0" lvl="0" indent="0" algn="ctr" defTabSz="622300">
            <a:lnSpc>
              <a:spcPct val="90000"/>
            </a:lnSpc>
            <a:spcBef>
              <a:spcPct val="0"/>
            </a:spcBef>
            <a:spcAft>
              <a:spcPct val="35000"/>
            </a:spcAft>
            <a:buNone/>
          </a:pPr>
          <a:r>
            <a:rPr lang="en-GB" sz="1400" b="0"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PTF to make initial assessment of the incident</a:t>
          </a:r>
        </a:p>
        <a:p>
          <a:pPr marL="0" lvl="0" indent="0" algn="l" defTabSz="622300">
            <a:lnSpc>
              <a:spcPct val="90000"/>
            </a:lnSpc>
            <a:spcBef>
              <a:spcPct val="0"/>
            </a:spcBef>
            <a:spcAft>
              <a:spcPct val="35000"/>
            </a:spcAft>
            <a:buNone/>
          </a:pPr>
          <a:r>
            <a:rPr lang="en-GB" sz="1100" kern="1200">
              <a:solidFill>
                <a:sysClr val="windowText" lastClr="000000">
                  <a:hueOff val="0"/>
                  <a:satOff val="0"/>
                  <a:lumOff val="0"/>
                  <a:alphaOff val="0"/>
                </a:sysClr>
              </a:solidFill>
              <a:latin typeface="Calibri" panose="020F0502020204030204"/>
              <a:ea typeface="+mn-ea"/>
              <a:cs typeface="+mn-cs"/>
            </a:rPr>
            <a:t>*PTF to use professional judgement to decide if they can deal with the incident.</a:t>
          </a:r>
        </a:p>
        <a:p>
          <a:pPr marL="0" lvl="0" indent="0" algn="l" defTabSz="622300">
            <a:lnSpc>
              <a:spcPct val="90000"/>
            </a:lnSpc>
            <a:spcBef>
              <a:spcPct val="0"/>
            </a:spcBef>
            <a:spcAft>
              <a:spcPct val="35000"/>
            </a:spcAft>
            <a:buNone/>
          </a:pPr>
          <a:r>
            <a:rPr lang="en-GB" sz="1100" kern="1200">
              <a:solidFill>
                <a:sysClr val="windowText" lastClr="000000">
                  <a:hueOff val="0"/>
                  <a:satOff val="0"/>
                  <a:lumOff val="0"/>
                  <a:alphaOff val="0"/>
                </a:sysClr>
              </a:solidFill>
              <a:latin typeface="Calibri" panose="020F0502020204030204"/>
              <a:ea typeface="+mn-ea"/>
              <a:cs typeface="+mn-cs"/>
            </a:rPr>
            <a:t>*Where the answer is no then a </a:t>
          </a:r>
          <a:r>
            <a:rPr lang="en-GB" sz="1100" kern="1200">
              <a:solidFill>
                <a:sysClr val="windowText" lastClr="000000">
                  <a:hueOff val="0"/>
                  <a:satOff val="0"/>
                  <a:lumOff val="0"/>
                  <a:alphaOff val="0"/>
                </a:sysClr>
              </a:solidFill>
              <a:highlight>
                <a:srgbClr val="FFFF00"/>
              </a:highlight>
              <a:latin typeface="Calibri" panose="020F0502020204030204"/>
              <a:ea typeface="+mn-ea"/>
              <a:cs typeface="+mn-cs"/>
            </a:rPr>
            <a:t>message</a:t>
          </a:r>
          <a:r>
            <a:rPr lang="en-GB" sz="1100" kern="1200">
              <a:solidFill>
                <a:sysClr val="windowText" lastClr="000000">
                  <a:hueOff val="0"/>
                  <a:satOff val="0"/>
                  <a:lumOff val="0"/>
                  <a:alphaOff val="0"/>
                </a:sysClr>
              </a:solidFill>
              <a:latin typeface="Calibri" panose="020F0502020204030204"/>
              <a:ea typeface="+mn-ea"/>
              <a:cs typeface="+mn-cs"/>
            </a:rPr>
            <a:t> shoud be sent to the office to ask for </a:t>
          </a:r>
          <a:r>
            <a:rPr lang="en-GB" sz="1100" kern="1200">
              <a:solidFill>
                <a:sysClr val="windowText" lastClr="000000">
                  <a:hueOff val="0"/>
                  <a:satOff val="0"/>
                  <a:lumOff val="0"/>
                  <a:alphaOff val="0"/>
                </a:sysClr>
              </a:solidFill>
              <a:highlight>
                <a:srgbClr val="FFFF00"/>
              </a:highlight>
              <a:latin typeface="Calibri" panose="020F0502020204030204"/>
              <a:ea typeface="+mn-ea"/>
              <a:cs typeface="+mn-cs"/>
            </a:rPr>
            <a:t>SLT support </a:t>
          </a:r>
          <a:r>
            <a:rPr lang="en-GB" sz="1100" kern="1200">
              <a:solidFill>
                <a:sysClr val="windowText" lastClr="000000">
                  <a:hueOff val="0"/>
                  <a:satOff val="0"/>
                  <a:lumOff val="0"/>
                  <a:alphaOff val="0"/>
                </a:sysClr>
              </a:solidFill>
              <a:latin typeface="Calibri" panose="020F0502020204030204"/>
              <a:ea typeface="+mn-ea"/>
              <a:cs typeface="+mn-cs"/>
            </a:rPr>
            <a:t>to attend.</a:t>
          </a:r>
        </a:p>
        <a:p>
          <a:pPr marL="0" lvl="0" indent="0" algn="l" defTabSz="622300">
            <a:lnSpc>
              <a:spcPct val="90000"/>
            </a:lnSpc>
            <a:spcBef>
              <a:spcPct val="0"/>
            </a:spcBef>
            <a:spcAft>
              <a:spcPct val="35000"/>
            </a:spcAft>
            <a:buNone/>
          </a:pPr>
          <a:r>
            <a:rPr lang="en-GB" sz="1100" b="0" kern="1200" cap="none" spc="0">
              <a:ln w="0"/>
              <a:solidFill>
                <a:sysClr val="windowText" lastClr="000000"/>
              </a:solidFill>
              <a:effectLst>
                <a:outerShdw blurRad="38100" dist="19050" dir="2700000" algn="tl" rotWithShape="0">
                  <a:schemeClr val="dk1">
                    <a:alpha val="40000"/>
                  </a:schemeClr>
                </a:outerShdw>
              </a:effectLst>
              <a:latin typeface="Calibri" panose="020F0502020204030204"/>
              <a:ea typeface="+mn-ea"/>
              <a:cs typeface="+mn-cs"/>
            </a:rPr>
            <a:t>*</a:t>
          </a:r>
          <a:r>
            <a:rPr lang="en-GB" sz="1100" kern="1200">
              <a:solidFill>
                <a:sysClr val="windowText" lastClr="000000">
                  <a:hueOff val="0"/>
                  <a:satOff val="0"/>
                  <a:lumOff val="0"/>
                  <a:alphaOff val="0"/>
                </a:sysClr>
              </a:solidFill>
              <a:latin typeface="Calibri" panose="020F0502020204030204"/>
              <a:ea typeface="+mn-ea"/>
              <a:cs typeface="+mn-cs"/>
            </a:rPr>
            <a:t>PTF to update referral.</a:t>
          </a:r>
          <a:endParaRPr lang="en-GB" sz="1400" b="0" kern="1200" cap="none" spc="0">
            <a:ln w="0"/>
            <a:solidFill>
              <a:sysClr val="windowText" lastClr="000000"/>
            </a:solidFill>
            <a:effectLst>
              <a:outerShdw blurRad="38100" dist="19050" dir="2700000" algn="tl" rotWithShape="0">
                <a:schemeClr val="dk1">
                  <a:alpha val="40000"/>
                </a:schemeClr>
              </a:outerShdw>
            </a:effectLst>
            <a:latin typeface="Calibri" panose="020F0502020204030204"/>
            <a:ea typeface="+mn-ea"/>
            <a:cs typeface="+mn-cs"/>
          </a:endParaRPr>
        </a:p>
        <a:p>
          <a:pPr marL="0" lvl="0" indent="0" algn="l" defTabSz="311150">
            <a:lnSpc>
              <a:spcPct val="90000"/>
            </a:lnSpc>
            <a:spcBef>
              <a:spcPct val="0"/>
            </a:spcBef>
            <a:spcAft>
              <a:spcPct val="35000"/>
            </a:spcAft>
            <a:buNone/>
          </a:pPr>
          <a:endParaRPr lang="en-GB" sz="700" kern="1200">
            <a:solidFill>
              <a:sysClr val="windowText" lastClr="000000">
                <a:hueOff val="0"/>
                <a:satOff val="0"/>
                <a:lumOff val="0"/>
                <a:alphaOff val="0"/>
              </a:sysClr>
            </a:solidFill>
            <a:latin typeface="Calibri" panose="020F0502020204030204"/>
            <a:ea typeface="+mn-ea"/>
            <a:cs typeface="+mn-cs"/>
          </a:endParaRPr>
        </a:p>
      </dsp:txBody>
      <dsp:txXfrm>
        <a:off x="2598000" y="-961443"/>
        <a:ext cx="1566920" cy="3018261"/>
      </dsp:txXfrm>
    </dsp:sp>
    <dsp:sp modelId="{60ED76E1-CA68-4298-953B-C4EABCBFBA84}">
      <dsp:nvSpPr>
        <dsp:cNvPr id="0" name=""/>
        <dsp:cNvSpPr/>
      </dsp:nvSpPr>
      <dsp:spPr>
        <a:xfrm>
          <a:off x="4354701" y="-961443"/>
          <a:ext cx="2103248" cy="3018261"/>
        </a:xfrm>
        <a:prstGeom prst="roundRect">
          <a:avLst>
            <a:gd name="adj" fmla="val 5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72009" rIns="93345" bIns="0" numCol="1" spcCol="1270" anchor="t" anchorCtr="0">
          <a:noAutofit/>
        </a:bodyPr>
        <a:lstStyle/>
        <a:p>
          <a:pPr marL="0" lvl="0" indent="0" algn="r" defTabSz="933450">
            <a:lnSpc>
              <a:spcPct val="90000"/>
            </a:lnSpc>
            <a:spcBef>
              <a:spcPct val="0"/>
            </a:spcBef>
            <a:spcAft>
              <a:spcPct val="35000"/>
            </a:spcAft>
            <a:buNone/>
          </a:pPr>
          <a:r>
            <a:rPr lang="en-GB" sz="2100" kern="1200">
              <a:solidFill>
                <a:sysClr val="windowText" lastClr="000000">
                  <a:hueOff val="0"/>
                  <a:satOff val="0"/>
                  <a:lumOff val="0"/>
                  <a:alphaOff val="0"/>
                </a:sysClr>
              </a:solidFill>
              <a:latin typeface="Calibri" panose="020F0502020204030204"/>
              <a:ea typeface="+mn-ea"/>
              <a:cs typeface="+mn-cs"/>
            </a:rPr>
            <a:t>Stage 3</a:t>
          </a:r>
        </a:p>
      </dsp:txBody>
      <dsp:txXfrm rot="16200000">
        <a:off x="3333699" y="71879"/>
        <a:ext cx="2462654" cy="408329"/>
      </dsp:txXfrm>
    </dsp:sp>
    <dsp:sp modelId="{EA3F1DEE-1E3F-4476-A2E8-737581C896CE}">
      <dsp:nvSpPr>
        <dsp:cNvPr id="0" name=""/>
        <dsp:cNvSpPr/>
      </dsp:nvSpPr>
      <dsp:spPr>
        <a:xfrm rot="5400000">
          <a:off x="4365666" y="-179702"/>
          <a:ext cx="161054" cy="315487"/>
        </a:xfrm>
        <a:prstGeom prst="flowChartExtract">
          <a:avLst/>
        </a:prstGeom>
        <a:solidFill>
          <a:sysClr val="window" lastClr="FFFFFF">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40514A2-CBD8-461D-ADD4-6CB61E00B0A3}">
      <dsp:nvSpPr>
        <dsp:cNvPr id="0" name=""/>
        <dsp:cNvSpPr/>
      </dsp:nvSpPr>
      <dsp:spPr>
        <a:xfrm>
          <a:off x="4775351" y="-961443"/>
          <a:ext cx="1566920" cy="301826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marL="0" lvl="0" indent="0" algn="ctr" defTabSz="622300">
            <a:lnSpc>
              <a:spcPct val="90000"/>
            </a:lnSpc>
            <a:spcBef>
              <a:spcPct val="0"/>
            </a:spcBef>
            <a:spcAft>
              <a:spcPct val="35000"/>
            </a:spcAft>
            <a:buNone/>
          </a:pPr>
          <a:r>
            <a:rPr lang="en-GB" sz="1400" b="0"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Duty manager called if required</a:t>
          </a:r>
        </a:p>
        <a:p>
          <a:pPr marL="0" lvl="0" indent="0" algn="ctr" defTabSz="622300">
            <a:lnSpc>
              <a:spcPct val="90000"/>
            </a:lnSpc>
            <a:spcBef>
              <a:spcPct val="0"/>
            </a:spcBef>
            <a:spcAft>
              <a:spcPct val="35000"/>
            </a:spcAft>
            <a:buNone/>
          </a:pPr>
          <a:endParaRPr lang="en-GB" sz="1400" b="0"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l"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libri" panose="020F0502020204030204"/>
              <a:ea typeface="+mn-ea"/>
              <a:cs typeface="+mn-cs"/>
            </a:rPr>
            <a:t>*</a:t>
          </a:r>
          <a:r>
            <a:rPr lang="en-GB" sz="1100" kern="1200">
              <a:solidFill>
                <a:sysClr val="windowText" lastClr="000000">
                  <a:hueOff val="0"/>
                  <a:satOff val="0"/>
                  <a:lumOff val="0"/>
                  <a:alphaOff val="0"/>
                </a:sysClr>
              </a:solidFill>
              <a:highlight>
                <a:srgbClr val="FFFF00"/>
              </a:highlight>
              <a:latin typeface="Calibri" panose="020F0502020204030204"/>
              <a:ea typeface="+mn-ea"/>
              <a:cs typeface="+mn-cs"/>
            </a:rPr>
            <a:t>SLT support </a:t>
          </a:r>
          <a:r>
            <a:rPr lang="en-GB" sz="1100" kern="1200">
              <a:solidFill>
                <a:sysClr val="windowText" lastClr="000000">
                  <a:hueOff val="0"/>
                  <a:satOff val="0"/>
                  <a:lumOff val="0"/>
                  <a:alphaOff val="0"/>
                </a:sysClr>
              </a:solidFill>
              <a:latin typeface="Calibri" panose="020F0502020204030204"/>
              <a:ea typeface="+mn-ea"/>
              <a:cs typeface="+mn-cs"/>
            </a:rPr>
            <a:t>to use professional strategies to support PTF/Class teacher (See appendix 3)</a:t>
          </a:r>
        </a:p>
        <a:p>
          <a:pPr marL="0" lvl="0" indent="0" algn="l"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libri" panose="020F0502020204030204"/>
              <a:ea typeface="+mn-ea"/>
              <a:cs typeface="+mn-cs"/>
            </a:rPr>
            <a:t>*</a:t>
          </a:r>
          <a:r>
            <a:rPr lang="en-GB" sz="1100" kern="1200">
              <a:solidFill>
                <a:sysClr val="windowText" lastClr="000000">
                  <a:hueOff val="0"/>
                  <a:satOff val="0"/>
                  <a:lumOff val="0"/>
                  <a:alphaOff val="0"/>
                </a:sysClr>
              </a:solidFill>
              <a:highlight>
                <a:srgbClr val="FFFF00"/>
              </a:highlight>
              <a:latin typeface="Calibri" panose="020F0502020204030204"/>
              <a:ea typeface="+mn-ea"/>
              <a:cs typeface="+mn-cs"/>
            </a:rPr>
            <a:t>SLT support </a:t>
          </a:r>
          <a:r>
            <a:rPr lang="en-GB" sz="1100" kern="1200">
              <a:solidFill>
                <a:sysClr val="windowText" lastClr="000000">
                  <a:hueOff val="0"/>
                  <a:satOff val="0"/>
                  <a:lumOff val="0"/>
                  <a:alphaOff val="0"/>
                </a:sysClr>
              </a:solidFill>
              <a:latin typeface="Calibri" panose="020F0502020204030204"/>
              <a:ea typeface="+mn-ea"/>
              <a:cs typeface="+mn-cs"/>
            </a:rPr>
            <a:t>to update  referral and inform/or liase with HOY/SLT where necessary.</a:t>
          </a:r>
        </a:p>
        <a:p>
          <a:pPr marL="0" lvl="0" indent="0" algn="l" defTabSz="488950">
            <a:lnSpc>
              <a:spcPct val="90000"/>
            </a:lnSpc>
            <a:spcBef>
              <a:spcPct val="0"/>
            </a:spcBef>
            <a:spcAft>
              <a:spcPct val="35000"/>
            </a:spcAft>
            <a:buNone/>
          </a:pPr>
          <a:endParaRPr lang="en-GB" sz="1100" kern="1200">
            <a:solidFill>
              <a:sysClr val="windowText" lastClr="000000">
                <a:hueOff val="0"/>
                <a:satOff val="0"/>
                <a:lumOff val="0"/>
                <a:alphaOff val="0"/>
              </a:sysClr>
            </a:solidFill>
            <a:latin typeface="Calibri" panose="020F0502020204030204"/>
            <a:ea typeface="+mn-ea"/>
            <a:cs typeface="+mn-cs"/>
          </a:endParaRPr>
        </a:p>
        <a:p>
          <a:pPr marL="0" lvl="0" indent="0" algn="l" defTabSz="488950">
            <a:lnSpc>
              <a:spcPct val="90000"/>
            </a:lnSpc>
            <a:spcBef>
              <a:spcPct val="0"/>
            </a:spcBef>
            <a:spcAft>
              <a:spcPct val="35000"/>
            </a:spcAft>
            <a:buNone/>
          </a:pPr>
          <a:endParaRPr lang="en-GB" sz="1100" kern="1200">
            <a:solidFill>
              <a:sysClr val="windowText" lastClr="000000">
                <a:hueOff val="0"/>
                <a:satOff val="0"/>
                <a:lumOff val="0"/>
                <a:alphaOff val="0"/>
              </a:sysClr>
            </a:solidFill>
            <a:latin typeface="Calibri" panose="020F0502020204030204"/>
            <a:ea typeface="+mn-ea"/>
            <a:cs typeface="+mn-cs"/>
          </a:endParaRPr>
        </a:p>
      </dsp:txBody>
      <dsp:txXfrm>
        <a:off x="4775351" y="-961443"/>
        <a:ext cx="1566920" cy="301826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acf8a8a-b5bf-4cb0-b9be-3e177804d5f5" xsi:nil="true"/>
    <lcf76f155ced4ddcb4097134ff3c332f xmlns="aeb5882b-e272-44ad-a78f-1e15784c742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B758059060D6B468F7BA084DC88E2B0" ma:contentTypeVersion="16" ma:contentTypeDescription="Create a new document." ma:contentTypeScope="" ma:versionID="3e6e934703c8bc24789e932ec1e2d596">
  <xsd:schema xmlns:xsd="http://www.w3.org/2001/XMLSchema" xmlns:xs="http://www.w3.org/2001/XMLSchema" xmlns:p="http://schemas.microsoft.com/office/2006/metadata/properties" xmlns:ns2="aeb5882b-e272-44ad-a78f-1e15784c7429" xmlns:ns3="4acf8a8a-b5bf-4cb0-b9be-3e177804d5f5" targetNamespace="http://schemas.microsoft.com/office/2006/metadata/properties" ma:root="true" ma:fieldsID="1a0b00b3e5e041a4860a10aedd5dcf87" ns2:_="" ns3:_="">
    <xsd:import namespace="aeb5882b-e272-44ad-a78f-1e15784c7429"/>
    <xsd:import namespace="4acf8a8a-b5bf-4cb0-b9be-3e177804d5f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b5882b-e272-44ad-a78f-1e15784c74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cf8a8a-b5bf-4cb0-b9be-3e177804d5f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879d200-b122-4449-b71c-dad54e44ffe5}" ma:internalName="TaxCatchAll" ma:showField="CatchAllData" ma:web="4acf8a8a-b5bf-4cb0-b9be-3e177804d5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43D12F-F3B9-43F3-877F-73387F4EE3DA}">
  <ds:schemaRefs>
    <ds:schemaRef ds:uri="http://schemas.microsoft.com/office/2006/metadata/properties"/>
    <ds:schemaRef ds:uri="http://schemas.microsoft.com/office/infopath/2007/PartnerControls"/>
    <ds:schemaRef ds:uri="4acf8a8a-b5bf-4cb0-b9be-3e177804d5f5"/>
    <ds:schemaRef ds:uri="aeb5882b-e272-44ad-a78f-1e15784c7429"/>
  </ds:schemaRefs>
</ds:datastoreItem>
</file>

<file path=customXml/itemProps2.xml><?xml version="1.0" encoding="utf-8"?>
<ds:datastoreItem xmlns:ds="http://schemas.openxmlformats.org/officeDocument/2006/customXml" ds:itemID="{F42D1FFF-F9B8-4BFA-946F-E7F3763D5B2B}">
  <ds:schemaRefs>
    <ds:schemaRef ds:uri="http://schemas.openxmlformats.org/officeDocument/2006/bibliography"/>
  </ds:schemaRefs>
</ds:datastoreItem>
</file>

<file path=customXml/itemProps3.xml><?xml version="1.0" encoding="utf-8"?>
<ds:datastoreItem xmlns:ds="http://schemas.openxmlformats.org/officeDocument/2006/customXml" ds:itemID="{68D454E0-482C-4E19-8C29-1E2DEB5E9B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b5882b-e272-44ad-a78f-1e15784c7429"/>
    <ds:schemaRef ds:uri="4acf8a8a-b5bf-4cb0-b9be-3e177804d5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02C989-D725-46B6-BE2D-CD77D6C33B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2042</Words>
  <Characters>11642</Characters>
  <Application>Microsoft Office Word</Application>
  <DocSecurity>0</DocSecurity>
  <Lines>97</Lines>
  <Paragraphs>27</Paragraphs>
  <ScaleCrop>false</ScaleCrop>
  <Company/>
  <LinksUpToDate>false</LinksUpToDate>
  <CharactersWithSpaces>13657</CharactersWithSpaces>
  <SharedDoc>false</SharedDoc>
  <HLinks>
    <vt:vector size="6" baseType="variant">
      <vt:variant>
        <vt:i4>393224</vt:i4>
      </vt:variant>
      <vt:variant>
        <vt:i4>0</vt:i4>
      </vt:variant>
      <vt:variant>
        <vt:i4>0</vt:i4>
      </vt:variant>
      <vt:variant>
        <vt:i4>5</vt:i4>
      </vt:variant>
      <vt:variant>
        <vt:lpwstr>https://www.gov.scot/publications/included-engaged-involved-part-2-positive-approach-preventing-managing-school/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Murray</dc:creator>
  <cp:keywords/>
  <dc:description/>
  <cp:lastModifiedBy>Edward Carlin</cp:lastModifiedBy>
  <cp:revision>2</cp:revision>
  <cp:lastPrinted>2020-06-25T11:51:00Z</cp:lastPrinted>
  <dcterms:created xsi:type="dcterms:W3CDTF">2023-11-27T12:42:00Z</dcterms:created>
  <dcterms:modified xsi:type="dcterms:W3CDTF">2023-11-27T12:42:00Z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0x0101009B758059060D6B468F7BA084DC88E2B0</vt:lpwstr>
  </property>
  <property fmtid="{D5CDD505-2E9C-101B-9397-08002B2CF9AE}" pid="3" name="MediaServiceImageTags">
    <vt:lpwstr/>
  </property>
</Properties>
</file>